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5FE50DA" w:rsidR="009B6F95" w:rsidRPr="00C803F3" w:rsidRDefault="00291DA5" w:rsidP="009B6F95">
          <w:pPr>
            <w:pStyle w:val="Title1"/>
          </w:pPr>
          <w:r>
            <w:t>Female Offender Strategy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9B2A8E0" w:rsidR="00795C95" w:rsidRDefault="001C69AD"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0C344D2D" w:rsidR="009B6F95" w:rsidRDefault="00697BC4" w:rsidP="00991E18">
      <w:pPr>
        <w:pStyle w:val="Title3"/>
      </w:pPr>
      <w:r>
        <w:t>In June 2018, t</w:t>
      </w:r>
      <w:r w:rsidR="00291DA5">
        <w:t>he Ministry of Justice published the Female Offender Strategy</w:t>
      </w:r>
      <w:r>
        <w:t>, which sets out the Government’s commitment to a new programm</w:t>
      </w:r>
      <w:r w:rsidR="00BB1F1D">
        <w:t xml:space="preserve">e of work for female offenders. </w:t>
      </w:r>
      <w:r>
        <w:t>The Strategy has im</w:t>
      </w:r>
      <w:r w:rsidR="00BB1F1D">
        <w:t xml:space="preserve">plications for local government, particularly </w:t>
      </w:r>
      <w:r w:rsidR="00224AFF">
        <w:t xml:space="preserve">the level of community </w:t>
      </w:r>
      <w:r>
        <w:t xml:space="preserve">support provided to female offenders. </w:t>
      </w:r>
      <w:r w:rsidR="001C69AD">
        <w:t>T</w:t>
      </w:r>
      <w:r>
        <w:t>h</w:t>
      </w:r>
      <w:r w:rsidR="00991E18">
        <w:t xml:space="preserve">is paper seeks member’s views on </w:t>
      </w:r>
      <w:r>
        <w:t>the</w:t>
      </w:r>
      <w:r w:rsidR="001C69AD">
        <w:t xml:space="preserve"> Female Offender Strategy and proposes the</w:t>
      </w:r>
      <w:r>
        <w:t xml:space="preserve"> LGA’s next steps to progress work </w:t>
      </w:r>
      <w:r w:rsidR="001C69AD">
        <w:t xml:space="preserve">in this policy area.  </w:t>
      </w:r>
      <w:r>
        <w:t xml:space="preserve"> </w:t>
      </w:r>
    </w:p>
    <w:p w14:paraId="5837A19E" w14:textId="77777777" w:rsidR="009B6F95" w:rsidRDefault="00C803F3" w:rsidP="00991E18">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8D6A2D4">
                <wp:simplePos x="0" y="0"/>
                <wp:positionH relativeFrom="margin">
                  <wp:align>right</wp:align>
                </wp:positionH>
                <wp:positionV relativeFrom="paragraph">
                  <wp:posOffset>71120</wp:posOffset>
                </wp:positionV>
                <wp:extent cx="5705475" cy="2294626"/>
                <wp:effectExtent l="0" t="0" r="28575" b="10795"/>
                <wp:wrapNone/>
                <wp:docPr id="1" name="Text Box 1"/>
                <wp:cNvGraphicFramePr/>
                <a:graphic xmlns:a="http://schemas.openxmlformats.org/drawingml/2006/main">
                  <a:graphicData uri="http://schemas.microsoft.com/office/word/2010/wordprocessingShape">
                    <wps:wsp>
                      <wps:cNvSpPr txBox="1"/>
                      <wps:spPr>
                        <a:xfrm>
                          <a:off x="0" y="0"/>
                          <a:ext cx="5705475" cy="22946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D279D78" w:rsidR="00441C34" w:rsidRPr="00A627DD" w:rsidRDefault="00BB0B7B" w:rsidP="00B84F31">
                                <w:pPr>
                                  <w:ind w:left="0" w:firstLine="0"/>
                                </w:pPr>
                                <w:r>
                                  <w:rPr>
                                    <w:rStyle w:val="Style6"/>
                                  </w:rPr>
                                  <w:t>Recommendation</w:t>
                                </w:r>
                              </w:p>
                            </w:sdtContent>
                          </w:sdt>
                          <w:p w14:paraId="7B5F91A6" w14:textId="1BB67B20" w:rsidR="00441C34" w:rsidRDefault="00BB0B7B" w:rsidP="00B94F5A">
                            <w:pPr>
                              <w:pStyle w:val="MainText"/>
                              <w:rPr>
                                <w:rFonts w:ascii="Arial" w:hAnsi="Arial" w:cs="Arial"/>
                                <w:szCs w:val="22"/>
                              </w:rPr>
                            </w:pPr>
                            <w:r>
                              <w:rPr>
                                <w:rFonts w:ascii="Arial" w:hAnsi="Arial" w:cs="Arial"/>
                                <w:szCs w:val="22"/>
                              </w:rPr>
                              <w:t>M</w:t>
                            </w:r>
                            <w:r w:rsidR="00441C34" w:rsidRPr="007F1E5C">
                              <w:rPr>
                                <w:rFonts w:ascii="Arial" w:hAnsi="Arial" w:cs="Arial"/>
                                <w:szCs w:val="22"/>
                              </w:rPr>
                              <w:t xml:space="preserve">embers are asked to </w:t>
                            </w:r>
                            <w:r w:rsidR="00441C34">
                              <w:rPr>
                                <w:rFonts w:ascii="Arial" w:hAnsi="Arial" w:cs="Arial"/>
                                <w:szCs w:val="22"/>
                              </w:rPr>
                              <w:t>provide their views on the LGA’s next steps for taking forward work on the Female Offenders Strategy.</w:t>
                            </w:r>
                          </w:p>
                          <w:p w14:paraId="1C638677" w14:textId="77777777" w:rsidR="00441C34" w:rsidRDefault="00441C34" w:rsidP="00B84F31">
                            <w:pPr>
                              <w:ind w:left="0" w:firstLine="0"/>
                              <w:rPr>
                                <w:rStyle w:val="Style6"/>
                              </w:rPr>
                            </w:pPr>
                          </w:p>
                          <w:p w14:paraId="5837A1DF" w14:textId="4B5DEC9B" w:rsidR="00441C34" w:rsidRPr="00A627DD" w:rsidRDefault="00E331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B0B7B">
                                  <w:rPr>
                                    <w:rStyle w:val="Style6"/>
                                  </w:rPr>
                                  <w:t>Action</w:t>
                                </w:r>
                              </w:sdtContent>
                            </w:sdt>
                          </w:p>
                          <w:p w14:paraId="4BE11BA2" w14:textId="23D85DF9" w:rsidR="00441C34" w:rsidRPr="00A627DD" w:rsidRDefault="00441C34" w:rsidP="00B94F5A">
                            <w:pPr>
                              <w:pStyle w:val="MainText"/>
                            </w:pPr>
                            <w:r w:rsidRPr="00085489">
                              <w:rPr>
                                <w:rFonts w:ascii="Arial" w:hAnsi="Arial" w:cs="Arial"/>
                                <w:szCs w:val="22"/>
                              </w:rPr>
                              <w:t xml:space="preserve">Officers </w:t>
                            </w:r>
                            <w:r>
                              <w:rPr>
                                <w:rFonts w:ascii="Arial" w:hAnsi="Arial" w:cs="Arial"/>
                                <w:szCs w:val="22"/>
                              </w:rPr>
                              <w:t xml:space="preserve">to take forward a programme of work on the Female Offenders Strategy as directed. </w:t>
                            </w:r>
                          </w:p>
                          <w:p w14:paraId="5837A1E1" w14:textId="77777777" w:rsidR="00441C34" w:rsidRDefault="0044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D279D78" w:rsidR="00441C34" w:rsidRPr="00A627DD" w:rsidRDefault="00BB0B7B" w:rsidP="00B84F31">
                          <w:pPr>
                            <w:ind w:left="0" w:firstLine="0"/>
                          </w:pPr>
                          <w:r>
                            <w:rPr>
                              <w:rStyle w:val="Style6"/>
                            </w:rPr>
                            <w:t>Recommendation</w:t>
                          </w:r>
                        </w:p>
                      </w:sdtContent>
                    </w:sdt>
                    <w:p w14:paraId="7B5F91A6" w14:textId="1BB67B20" w:rsidR="00441C34" w:rsidRDefault="00BB0B7B" w:rsidP="00B94F5A">
                      <w:pPr>
                        <w:pStyle w:val="MainText"/>
                        <w:rPr>
                          <w:rFonts w:ascii="Arial" w:hAnsi="Arial" w:cs="Arial"/>
                          <w:szCs w:val="22"/>
                        </w:rPr>
                      </w:pPr>
                      <w:r>
                        <w:rPr>
                          <w:rFonts w:ascii="Arial" w:hAnsi="Arial" w:cs="Arial"/>
                          <w:szCs w:val="22"/>
                        </w:rPr>
                        <w:t>M</w:t>
                      </w:r>
                      <w:r w:rsidR="00441C34" w:rsidRPr="007F1E5C">
                        <w:rPr>
                          <w:rFonts w:ascii="Arial" w:hAnsi="Arial" w:cs="Arial"/>
                          <w:szCs w:val="22"/>
                        </w:rPr>
                        <w:t xml:space="preserve">embers are asked to </w:t>
                      </w:r>
                      <w:r w:rsidR="00441C34">
                        <w:rPr>
                          <w:rFonts w:ascii="Arial" w:hAnsi="Arial" w:cs="Arial"/>
                          <w:szCs w:val="22"/>
                        </w:rPr>
                        <w:t>provide their views on the LGA’s next steps for taking forward work on the Female Offenders Strategy.</w:t>
                      </w:r>
                    </w:p>
                    <w:p w14:paraId="1C638677" w14:textId="77777777" w:rsidR="00441C34" w:rsidRDefault="00441C34" w:rsidP="00B84F31">
                      <w:pPr>
                        <w:ind w:left="0" w:firstLine="0"/>
                        <w:rPr>
                          <w:rStyle w:val="Style6"/>
                        </w:rPr>
                      </w:pPr>
                    </w:p>
                    <w:p w14:paraId="5837A1DF" w14:textId="4B5DEC9B" w:rsidR="00441C34" w:rsidRPr="00A627DD" w:rsidRDefault="00E331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B0B7B">
                            <w:rPr>
                              <w:rStyle w:val="Style6"/>
                            </w:rPr>
                            <w:t>Action</w:t>
                          </w:r>
                        </w:sdtContent>
                      </w:sdt>
                    </w:p>
                    <w:p w14:paraId="4BE11BA2" w14:textId="23D85DF9" w:rsidR="00441C34" w:rsidRPr="00A627DD" w:rsidRDefault="00441C34" w:rsidP="00B94F5A">
                      <w:pPr>
                        <w:pStyle w:val="MainText"/>
                      </w:pPr>
                      <w:r w:rsidRPr="00085489">
                        <w:rPr>
                          <w:rFonts w:ascii="Arial" w:hAnsi="Arial" w:cs="Arial"/>
                          <w:szCs w:val="22"/>
                        </w:rPr>
                        <w:t xml:space="preserve">Officers </w:t>
                      </w:r>
                      <w:r>
                        <w:rPr>
                          <w:rFonts w:ascii="Arial" w:hAnsi="Arial" w:cs="Arial"/>
                          <w:szCs w:val="22"/>
                        </w:rPr>
                        <w:t xml:space="preserve">to take forward a programme of work on the Female Offenders Strategy as directed. </w:t>
                      </w:r>
                    </w:p>
                    <w:p w14:paraId="5837A1E1" w14:textId="77777777" w:rsidR="00441C34" w:rsidRDefault="00441C34"/>
                  </w:txbxContent>
                </v:textbox>
                <w10:wrap anchorx="margin"/>
              </v:shape>
            </w:pict>
          </mc:Fallback>
        </mc:AlternateContent>
      </w:r>
    </w:p>
    <w:p w14:paraId="5837A19F" w14:textId="77777777" w:rsidR="009B6F95" w:rsidRDefault="009B6F95" w:rsidP="00991E18">
      <w:pPr>
        <w:pStyle w:val="Title3"/>
      </w:pPr>
    </w:p>
    <w:p w14:paraId="5837A1A0" w14:textId="77777777" w:rsidR="009B6F95" w:rsidRDefault="009B6F95" w:rsidP="00991E18">
      <w:pPr>
        <w:pStyle w:val="Title3"/>
      </w:pPr>
    </w:p>
    <w:p w14:paraId="5837A1A1" w14:textId="77777777" w:rsidR="009B6F95" w:rsidRDefault="009B6F95" w:rsidP="00991E18">
      <w:pPr>
        <w:pStyle w:val="Title3"/>
      </w:pPr>
    </w:p>
    <w:p w14:paraId="5837A1A2" w14:textId="77777777" w:rsidR="009B6F95" w:rsidRDefault="009B6F95" w:rsidP="00991E18">
      <w:pPr>
        <w:pStyle w:val="Title3"/>
      </w:pPr>
    </w:p>
    <w:p w14:paraId="5837A1A3" w14:textId="77777777" w:rsidR="009B6F95" w:rsidRDefault="009B6F95" w:rsidP="00991E18">
      <w:pPr>
        <w:pStyle w:val="Title3"/>
      </w:pPr>
    </w:p>
    <w:p w14:paraId="5837A1A4" w14:textId="77777777" w:rsidR="009B6F95" w:rsidRDefault="009B6F95" w:rsidP="00991E18">
      <w:pPr>
        <w:pStyle w:val="Title3"/>
      </w:pPr>
    </w:p>
    <w:p w14:paraId="5837A1A5" w14:textId="77777777" w:rsidR="009B6F95" w:rsidRDefault="009B6F95" w:rsidP="00991E18">
      <w:pPr>
        <w:pStyle w:val="Title3"/>
      </w:pPr>
    </w:p>
    <w:p w14:paraId="5837A1A6" w14:textId="77777777" w:rsidR="009B6F95" w:rsidRDefault="009B6F95" w:rsidP="00991E18">
      <w:pPr>
        <w:pStyle w:val="Title3"/>
      </w:pPr>
    </w:p>
    <w:p w14:paraId="5837A1A7" w14:textId="77777777" w:rsidR="009B6F95" w:rsidRDefault="009B6F95" w:rsidP="00991E18">
      <w:pPr>
        <w:pStyle w:val="Title3"/>
      </w:pPr>
    </w:p>
    <w:p w14:paraId="5837A1A8" w14:textId="3FB91E9A" w:rsidR="009B6F95" w:rsidRPr="00C803F3" w:rsidRDefault="00E331F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94F5A">
            <w:t>Rachel Phelps</w:t>
          </w:r>
        </w:sdtContent>
      </w:sdt>
    </w:p>
    <w:p w14:paraId="5837A1A9" w14:textId="036D6292" w:rsidR="009B6F95" w:rsidRDefault="00E331F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94F5A">
            <w:t>Adviser</w:t>
          </w:r>
          <w:r w:rsidR="00991E18">
            <w:t>, Community Safety</w:t>
          </w:r>
        </w:sdtContent>
      </w:sdt>
    </w:p>
    <w:p w14:paraId="5837A1AA" w14:textId="2C391097" w:rsidR="009B6F95" w:rsidRDefault="00E331F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94F5A">
            <w:t>020 7664 3119</w:t>
          </w:r>
        </w:sdtContent>
      </w:sdt>
      <w:r w:rsidR="009B6F95" w:rsidRPr="00B5377C">
        <w:t xml:space="preserve"> </w:t>
      </w:r>
    </w:p>
    <w:p w14:paraId="5837A1AB" w14:textId="2FD75DCA" w:rsidR="009B6F95" w:rsidRDefault="00E331F3" w:rsidP="00991E18">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94F5A">
            <w:t xml:space="preserve">Rachel.Phelps@local.gov.uk </w:t>
          </w:r>
          <w:r w:rsidR="00B94F5A">
            <w:br/>
          </w:r>
        </w:sdtContent>
      </w:sdt>
    </w:p>
    <w:p w14:paraId="5837A1AC" w14:textId="77777777" w:rsidR="009B6F95" w:rsidRPr="00E8118A" w:rsidRDefault="009B6F95" w:rsidP="00991E18">
      <w:pPr>
        <w:pStyle w:val="Title3"/>
      </w:pPr>
    </w:p>
    <w:p w14:paraId="5837A1AD" w14:textId="77777777" w:rsidR="009B6F95" w:rsidRPr="00C803F3" w:rsidRDefault="009B6F95" w:rsidP="00991E18">
      <w:pPr>
        <w:pStyle w:val="Title3"/>
      </w:pPr>
      <w:r w:rsidRPr="00C803F3">
        <w:t xml:space="preserve"> </w:t>
      </w:r>
    </w:p>
    <w:p w14:paraId="5837A1B1" w14:textId="77777777" w:rsidR="009B6F95" w:rsidRDefault="009B6F95"/>
    <w:p w14:paraId="04CF6003" w14:textId="77777777" w:rsidR="00291DA5" w:rsidRDefault="00291DA5"/>
    <w:p w14:paraId="5837A1B3" w14:textId="1C9944D7" w:rsidR="00C803F3" w:rsidRDefault="00291DA5" w:rsidP="000F69FB">
      <w:pPr>
        <w:pStyle w:val="Title1"/>
      </w:pPr>
      <w:r>
        <w:t>Female Offender Strategy</w:t>
      </w:r>
    </w:p>
    <w:p w14:paraId="568E3C1A" w14:textId="77777777" w:rsidR="00166946" w:rsidRPr="00754139" w:rsidRDefault="00E331F3" w:rsidP="00BB0B7B">
      <w:pPr>
        <w:spacing w:after="0" w:line="240" w:lineRule="auto"/>
        <w:ind w:left="0" w:firstLine="0"/>
        <w:jc w:val="both"/>
        <w:rPr>
          <w:rStyle w:val="ReportTemplate"/>
          <w:rFonts w:cs="Arial"/>
        </w:rPr>
      </w:pPr>
      <w:sdt>
        <w:sdtPr>
          <w:rPr>
            <w:rStyle w:val="Style6"/>
            <w:rFonts w:cs="Arial"/>
          </w:rPr>
          <w:alias w:val="Background"/>
          <w:tag w:val="Background"/>
          <w:id w:val="-1335600510"/>
          <w:placeholder>
            <w:docPart w:val="FDE008DCEA4A4919B2F82EB9A81A4922"/>
          </w:placeholder>
        </w:sdtPr>
        <w:sdtEndPr>
          <w:rPr>
            <w:rStyle w:val="Style6"/>
          </w:rPr>
        </w:sdtEndPr>
        <w:sdtContent>
          <w:r w:rsidR="00166946" w:rsidRPr="00754139">
            <w:rPr>
              <w:rStyle w:val="Style6"/>
              <w:rFonts w:cs="Arial"/>
            </w:rPr>
            <w:t>Background</w:t>
          </w:r>
        </w:sdtContent>
      </w:sdt>
    </w:p>
    <w:p w14:paraId="4984C0A9" w14:textId="77777777" w:rsidR="00BB0B7B" w:rsidRDefault="00BB0B7B" w:rsidP="00BB0B7B">
      <w:pPr>
        <w:pStyle w:val="ListParagraph"/>
        <w:numPr>
          <w:ilvl w:val="0"/>
          <w:numId w:val="0"/>
        </w:numPr>
        <w:spacing w:after="0" w:line="240" w:lineRule="auto"/>
        <w:ind w:left="360"/>
        <w:jc w:val="both"/>
        <w:rPr>
          <w:rFonts w:cs="Arial"/>
        </w:rPr>
      </w:pPr>
    </w:p>
    <w:p w14:paraId="77DA45FA" w14:textId="08A5AD28" w:rsidR="009B27CE" w:rsidRPr="00754139" w:rsidRDefault="00166946" w:rsidP="00BB0B7B">
      <w:pPr>
        <w:pStyle w:val="ListParagraph"/>
        <w:spacing w:after="0" w:line="240" w:lineRule="auto"/>
        <w:jc w:val="both"/>
        <w:rPr>
          <w:rFonts w:cs="Arial"/>
        </w:rPr>
      </w:pPr>
      <w:r w:rsidRPr="00754139">
        <w:rPr>
          <w:rFonts w:cs="Arial"/>
        </w:rPr>
        <w:t xml:space="preserve">In </w:t>
      </w:r>
      <w:r w:rsidR="00224AFF" w:rsidRPr="00754139">
        <w:rPr>
          <w:rFonts w:cs="Arial"/>
        </w:rPr>
        <w:t xml:space="preserve">June 2018, the Ministry of Justice published the </w:t>
      </w:r>
      <w:hyperlink r:id="rId10" w:history="1">
        <w:r w:rsidR="00224AFF" w:rsidRPr="00754139">
          <w:rPr>
            <w:rStyle w:val="Hyperlink"/>
            <w:rFonts w:cs="Arial"/>
          </w:rPr>
          <w:t>Female Offender Strategy</w:t>
        </w:r>
      </w:hyperlink>
      <w:r w:rsidR="00224AFF" w:rsidRPr="00754139">
        <w:rPr>
          <w:rFonts w:cs="Arial"/>
        </w:rPr>
        <w:t xml:space="preserve">, which sets out the Government’s commitment to a new programme of work for female offenders. </w:t>
      </w:r>
      <w:r w:rsidR="0006185D" w:rsidRPr="00754139">
        <w:rPr>
          <w:rFonts w:cs="Arial"/>
        </w:rPr>
        <w:t>T</w:t>
      </w:r>
      <w:r w:rsidR="00224AFF" w:rsidRPr="00754139">
        <w:rPr>
          <w:rFonts w:cs="Arial"/>
        </w:rPr>
        <w:t xml:space="preserve">he Strategy has three main priorities: a focus on early intervention; an emphasis on community-based solutions; and an aim to make custody as effective and decent as possible for women who have to be there. </w:t>
      </w:r>
    </w:p>
    <w:p w14:paraId="4F64C2D5" w14:textId="77777777" w:rsidR="00F320D9" w:rsidRPr="00754139" w:rsidRDefault="00F320D9" w:rsidP="00BB0B7B">
      <w:pPr>
        <w:pStyle w:val="ListParagraph"/>
        <w:numPr>
          <w:ilvl w:val="0"/>
          <w:numId w:val="0"/>
        </w:numPr>
        <w:spacing w:after="0" w:line="240" w:lineRule="auto"/>
        <w:ind w:left="360"/>
        <w:jc w:val="both"/>
        <w:rPr>
          <w:rFonts w:cs="Arial"/>
        </w:rPr>
      </w:pPr>
    </w:p>
    <w:p w14:paraId="1330BEEF" w14:textId="4EBCA4FB" w:rsidR="00F320D9" w:rsidRPr="00754139" w:rsidRDefault="00F320D9" w:rsidP="00BB0B7B">
      <w:pPr>
        <w:pStyle w:val="ListParagraph"/>
        <w:spacing w:after="0" w:line="240" w:lineRule="auto"/>
        <w:jc w:val="both"/>
        <w:rPr>
          <w:rFonts w:cs="Arial"/>
        </w:rPr>
      </w:pPr>
      <w:r w:rsidRPr="00754139">
        <w:rPr>
          <w:rFonts w:cs="Arial"/>
        </w:rPr>
        <w:t xml:space="preserve">Although the proportion of women in the criminal justice system is small (approximately 5 per cent of the prison </w:t>
      </w:r>
      <w:r w:rsidR="004218C7">
        <w:rPr>
          <w:rFonts w:cs="Arial"/>
        </w:rPr>
        <w:t>population</w:t>
      </w:r>
      <w:r w:rsidRPr="00754139">
        <w:rPr>
          <w:rFonts w:cs="Arial"/>
        </w:rPr>
        <w:t xml:space="preserve">), the positive impact of addressing their needs is significant. </w:t>
      </w:r>
      <w:r w:rsidR="001C69AD" w:rsidRPr="00754139">
        <w:rPr>
          <w:rFonts w:cs="Arial"/>
        </w:rPr>
        <w:t xml:space="preserve">There are approximately 3,850 women in prison currently. </w:t>
      </w:r>
      <w:r w:rsidRPr="00754139">
        <w:rPr>
          <w:rFonts w:cs="Arial"/>
        </w:rPr>
        <w:t xml:space="preserve">According to the Strategy, female offenders cost the Government approximately £1.7 billion in 2015/16, including estimated police costs of £1 billion. </w:t>
      </w:r>
      <w:r w:rsidR="001C69AD" w:rsidRPr="00754139">
        <w:rPr>
          <w:rFonts w:cs="Arial"/>
        </w:rPr>
        <w:t xml:space="preserve">This does not take into account the wider social costs, such as the cost of intergenerational offending. </w:t>
      </w:r>
    </w:p>
    <w:p w14:paraId="02F1CE93" w14:textId="77777777" w:rsidR="00F320D9" w:rsidRPr="00754139" w:rsidRDefault="00F320D9" w:rsidP="00BB0B7B">
      <w:pPr>
        <w:pStyle w:val="ListParagraph"/>
        <w:numPr>
          <w:ilvl w:val="0"/>
          <w:numId w:val="0"/>
        </w:numPr>
        <w:spacing w:after="0" w:line="240" w:lineRule="auto"/>
        <w:ind w:left="360"/>
        <w:jc w:val="both"/>
        <w:rPr>
          <w:rFonts w:cs="Arial"/>
        </w:rPr>
      </w:pPr>
    </w:p>
    <w:p w14:paraId="402F40BC" w14:textId="5019A593" w:rsidR="0006185D" w:rsidRPr="00754139" w:rsidRDefault="00224AFF" w:rsidP="00BB0B7B">
      <w:pPr>
        <w:pStyle w:val="ListParagraph"/>
        <w:spacing w:after="0" w:line="240" w:lineRule="auto"/>
        <w:jc w:val="both"/>
        <w:rPr>
          <w:rFonts w:cs="Arial"/>
        </w:rPr>
      </w:pPr>
      <w:r w:rsidRPr="00754139">
        <w:rPr>
          <w:rFonts w:cs="Arial"/>
        </w:rPr>
        <w:t xml:space="preserve">The Strategy found there is a higher prevalence of need amongst female offenders. Many female offenders have experienced chaotic lifestyles, </w:t>
      </w:r>
      <w:r w:rsidR="0006185D" w:rsidRPr="00754139">
        <w:rPr>
          <w:rFonts w:cs="Arial"/>
        </w:rPr>
        <w:t xml:space="preserve">involving substance misuse, mental health problems or homelessness, </w:t>
      </w:r>
      <w:r w:rsidRPr="00754139">
        <w:rPr>
          <w:rFonts w:cs="Arial"/>
        </w:rPr>
        <w:t xml:space="preserve">which are often the product of a life of abuse and trauma. For example, almost 60 per cent of female offenders have experienced domestic abuse. </w:t>
      </w:r>
    </w:p>
    <w:p w14:paraId="37E5C9FB" w14:textId="77777777" w:rsidR="00224AFF" w:rsidRPr="00754139" w:rsidRDefault="00224AFF" w:rsidP="00BB0B7B">
      <w:pPr>
        <w:pStyle w:val="ListParagraph"/>
        <w:numPr>
          <w:ilvl w:val="0"/>
          <w:numId w:val="0"/>
        </w:numPr>
        <w:spacing w:after="0" w:line="240" w:lineRule="auto"/>
        <w:ind w:left="360"/>
        <w:jc w:val="both"/>
        <w:rPr>
          <w:rFonts w:cs="Arial"/>
        </w:rPr>
      </w:pPr>
    </w:p>
    <w:p w14:paraId="052A03F0" w14:textId="70438DB0" w:rsidR="00224AFF" w:rsidRPr="00754139" w:rsidRDefault="00224AFF" w:rsidP="00BB0B7B">
      <w:pPr>
        <w:pStyle w:val="ListParagraph"/>
        <w:spacing w:after="0" w:line="240" w:lineRule="auto"/>
        <w:jc w:val="both"/>
        <w:rPr>
          <w:rFonts w:cs="Arial"/>
        </w:rPr>
      </w:pPr>
      <w:r w:rsidRPr="00754139">
        <w:rPr>
          <w:rFonts w:cs="Arial"/>
        </w:rPr>
        <w:t>Many female offenders are sentenced for non-violent, low level but persistent offences. This often results in a short custodial sentence and evidence suggests these sentences are less effective in reducing reoffending. (70.7 per cent of adult women released from custody between April to June 2016 following a short custodial sentence of less than 12 months reoffended within a year.)</w:t>
      </w:r>
    </w:p>
    <w:p w14:paraId="07ABCCDD" w14:textId="77777777" w:rsidR="00224AFF" w:rsidRPr="00754139" w:rsidRDefault="00224AFF" w:rsidP="00BB0B7B">
      <w:pPr>
        <w:pStyle w:val="ListParagraph"/>
        <w:numPr>
          <w:ilvl w:val="0"/>
          <w:numId w:val="0"/>
        </w:numPr>
        <w:spacing w:after="0" w:line="240" w:lineRule="auto"/>
        <w:ind w:left="360"/>
        <w:jc w:val="both"/>
        <w:rPr>
          <w:rFonts w:cs="Arial"/>
        </w:rPr>
      </w:pPr>
    </w:p>
    <w:p w14:paraId="29A1A467" w14:textId="77777777" w:rsidR="001C69AD" w:rsidRPr="00754139" w:rsidRDefault="00F320D9" w:rsidP="00BB0B7B">
      <w:pPr>
        <w:pStyle w:val="ListParagraph"/>
        <w:spacing w:after="0" w:line="240" w:lineRule="auto"/>
        <w:jc w:val="both"/>
        <w:rPr>
          <w:rFonts w:cs="Arial"/>
        </w:rPr>
      </w:pPr>
      <w:r w:rsidRPr="00754139">
        <w:rPr>
          <w:rFonts w:cs="Arial"/>
        </w:rPr>
        <w:t>The Strategy also indicates that m</w:t>
      </w:r>
      <w:r w:rsidR="0006185D" w:rsidRPr="00754139">
        <w:rPr>
          <w:rFonts w:cs="Arial"/>
        </w:rPr>
        <w:t xml:space="preserve">ore female offenders are primary carers than their male counterparts, which means these sentences </w:t>
      </w:r>
      <w:r w:rsidRPr="00754139">
        <w:rPr>
          <w:rFonts w:cs="Arial"/>
        </w:rPr>
        <w:t xml:space="preserve">can </w:t>
      </w:r>
      <w:r w:rsidR="0006185D" w:rsidRPr="00754139">
        <w:rPr>
          <w:rFonts w:cs="Arial"/>
        </w:rPr>
        <w:t>lead to a disproportionate impact on children and families. This can</w:t>
      </w:r>
      <w:r w:rsidRPr="00754139">
        <w:rPr>
          <w:rFonts w:cs="Arial"/>
        </w:rPr>
        <w:t xml:space="preserve"> also</w:t>
      </w:r>
      <w:r w:rsidR="0006185D" w:rsidRPr="00754139">
        <w:rPr>
          <w:rFonts w:cs="Arial"/>
        </w:rPr>
        <w:t xml:space="preserve"> contribute to the intergenerational cycle of offending. </w:t>
      </w:r>
    </w:p>
    <w:p w14:paraId="045CF643" w14:textId="77777777" w:rsidR="001C69AD" w:rsidRPr="00754139" w:rsidRDefault="001C69AD" w:rsidP="00BB0B7B">
      <w:pPr>
        <w:pStyle w:val="ListParagraph"/>
        <w:numPr>
          <w:ilvl w:val="0"/>
          <w:numId w:val="0"/>
        </w:numPr>
        <w:spacing w:after="0" w:line="240" w:lineRule="auto"/>
        <w:ind w:left="360"/>
        <w:jc w:val="both"/>
        <w:rPr>
          <w:rFonts w:cs="Arial"/>
        </w:rPr>
      </w:pPr>
    </w:p>
    <w:p w14:paraId="7670472E" w14:textId="6FF9688C" w:rsidR="001C69AD" w:rsidRPr="00754139" w:rsidRDefault="00B25C1F" w:rsidP="00BB0B7B">
      <w:pPr>
        <w:pStyle w:val="ListParagraph"/>
        <w:spacing w:after="0" w:line="240" w:lineRule="auto"/>
      </w:pPr>
      <w:r w:rsidRPr="00C43A5D">
        <w:t>The Strategy highlights that tackling and reducing the cycle of offending amongs</w:t>
      </w:r>
      <w:r w:rsidR="00F320D9" w:rsidRPr="00C43A5D">
        <w:t xml:space="preserve">t women could therefore have significant benefits to victims, families and Government, as well as to female offenders themselves. </w:t>
      </w:r>
    </w:p>
    <w:p w14:paraId="04DFE346" w14:textId="77777777" w:rsidR="00BB0B7B" w:rsidRDefault="00BB0B7B" w:rsidP="00BB0B7B">
      <w:pPr>
        <w:spacing w:after="0" w:line="240" w:lineRule="auto"/>
        <w:ind w:left="0" w:firstLine="0"/>
        <w:jc w:val="both"/>
        <w:rPr>
          <w:rFonts w:cs="Arial"/>
          <w:b/>
        </w:rPr>
      </w:pPr>
    </w:p>
    <w:p w14:paraId="1C98542F" w14:textId="0E8536CB" w:rsidR="00F320D9" w:rsidRPr="00754139" w:rsidRDefault="00F320D9" w:rsidP="00BB0B7B">
      <w:pPr>
        <w:spacing w:after="0" w:line="240" w:lineRule="auto"/>
        <w:ind w:left="0" w:firstLine="0"/>
        <w:jc w:val="both"/>
        <w:rPr>
          <w:rFonts w:cs="Arial"/>
          <w:b/>
        </w:rPr>
      </w:pPr>
      <w:r w:rsidRPr="00754139">
        <w:rPr>
          <w:rFonts w:cs="Arial"/>
          <w:b/>
        </w:rPr>
        <w:t>Female Offender Strategy – Strategic Priorities</w:t>
      </w:r>
    </w:p>
    <w:p w14:paraId="1C1E99AC" w14:textId="77777777" w:rsidR="00BB0B7B" w:rsidRDefault="00BB0B7B" w:rsidP="00BB0B7B">
      <w:pPr>
        <w:pStyle w:val="ListParagraph"/>
        <w:numPr>
          <w:ilvl w:val="0"/>
          <w:numId w:val="0"/>
        </w:numPr>
        <w:spacing w:after="0" w:line="240" w:lineRule="auto"/>
        <w:ind w:left="360"/>
        <w:jc w:val="both"/>
        <w:rPr>
          <w:rFonts w:cs="Arial"/>
        </w:rPr>
      </w:pPr>
    </w:p>
    <w:p w14:paraId="56D0421D" w14:textId="48DBAFC8" w:rsidR="00F320D9" w:rsidRPr="00754139" w:rsidRDefault="00F320D9" w:rsidP="00BB0B7B">
      <w:pPr>
        <w:pStyle w:val="ListParagraph"/>
        <w:spacing w:after="0" w:line="240" w:lineRule="auto"/>
        <w:jc w:val="both"/>
        <w:rPr>
          <w:rFonts w:cs="Arial"/>
        </w:rPr>
      </w:pPr>
      <w:r w:rsidRPr="00754139">
        <w:rPr>
          <w:rFonts w:cs="Arial"/>
        </w:rPr>
        <w:t xml:space="preserve">The Ministry of Justice has outlined the following strategic priorities in its Female Offender Strategy: </w:t>
      </w:r>
    </w:p>
    <w:p w14:paraId="2EF35BAE" w14:textId="77777777" w:rsidR="00F320D9" w:rsidRPr="00754139" w:rsidRDefault="00F320D9" w:rsidP="00BB0B7B">
      <w:pPr>
        <w:pStyle w:val="ListParagraph"/>
        <w:numPr>
          <w:ilvl w:val="0"/>
          <w:numId w:val="0"/>
        </w:numPr>
        <w:spacing w:after="0" w:line="240" w:lineRule="auto"/>
        <w:ind w:left="360"/>
        <w:jc w:val="both"/>
        <w:rPr>
          <w:rFonts w:cs="Arial"/>
        </w:rPr>
      </w:pPr>
    </w:p>
    <w:p w14:paraId="0BDA181C" w14:textId="4237F2D6" w:rsidR="00F320D9" w:rsidRPr="00754139" w:rsidRDefault="00F320D9" w:rsidP="00BB0B7B">
      <w:pPr>
        <w:pStyle w:val="ListParagraph"/>
        <w:numPr>
          <w:ilvl w:val="1"/>
          <w:numId w:val="1"/>
        </w:numPr>
        <w:spacing w:after="0" w:line="240" w:lineRule="auto"/>
        <w:jc w:val="both"/>
        <w:rPr>
          <w:rFonts w:cs="Arial"/>
        </w:rPr>
      </w:pPr>
      <w:r w:rsidRPr="00754139">
        <w:rPr>
          <w:rFonts w:cs="Arial"/>
        </w:rPr>
        <w:t xml:space="preserve">More support for vulnerable women in the community and more measures to divert women coming into contact with the Criminal Justice System, where appropriate. </w:t>
      </w:r>
    </w:p>
    <w:p w14:paraId="7DB434E5" w14:textId="77777777" w:rsidR="00F320D9" w:rsidRPr="00754139" w:rsidRDefault="00F320D9" w:rsidP="00BB0B7B">
      <w:pPr>
        <w:pStyle w:val="ListParagraph"/>
        <w:numPr>
          <w:ilvl w:val="0"/>
          <w:numId w:val="0"/>
        </w:numPr>
        <w:spacing w:after="0" w:line="240" w:lineRule="auto"/>
        <w:ind w:left="792"/>
        <w:jc w:val="both"/>
        <w:rPr>
          <w:rFonts w:cs="Arial"/>
        </w:rPr>
      </w:pPr>
    </w:p>
    <w:p w14:paraId="55F20F0B" w14:textId="47644A88" w:rsidR="00F320D9" w:rsidRPr="00754139" w:rsidRDefault="00F320D9" w:rsidP="00BB0B7B">
      <w:pPr>
        <w:pStyle w:val="ListParagraph"/>
        <w:numPr>
          <w:ilvl w:val="1"/>
          <w:numId w:val="1"/>
        </w:numPr>
        <w:spacing w:after="0" w:line="240" w:lineRule="auto"/>
        <w:jc w:val="both"/>
        <w:rPr>
          <w:rFonts w:cs="Arial"/>
        </w:rPr>
      </w:pPr>
      <w:r w:rsidRPr="00754139">
        <w:rPr>
          <w:rFonts w:cs="Arial"/>
        </w:rPr>
        <w:t xml:space="preserve">Reducing the female prison population, with fewer offenders sent to custody for short periods. Shifting the emphasis from custody to community sentences. </w:t>
      </w:r>
    </w:p>
    <w:p w14:paraId="6D8C2749" w14:textId="77777777" w:rsidR="00F320D9" w:rsidRPr="00754139" w:rsidRDefault="00F320D9" w:rsidP="00BB0B7B">
      <w:pPr>
        <w:pStyle w:val="ListParagraph"/>
        <w:numPr>
          <w:ilvl w:val="0"/>
          <w:numId w:val="0"/>
        </w:numPr>
        <w:spacing w:after="0" w:line="240" w:lineRule="auto"/>
        <w:ind w:left="360"/>
        <w:jc w:val="both"/>
        <w:rPr>
          <w:rFonts w:cs="Arial"/>
        </w:rPr>
      </w:pPr>
    </w:p>
    <w:p w14:paraId="1B04E710" w14:textId="77777777" w:rsidR="001C69AD" w:rsidRPr="00754139" w:rsidRDefault="00F320D9" w:rsidP="00BB0B7B">
      <w:pPr>
        <w:pStyle w:val="ListParagraph"/>
        <w:numPr>
          <w:ilvl w:val="1"/>
          <w:numId w:val="1"/>
        </w:numPr>
        <w:spacing w:after="0" w:line="240" w:lineRule="auto"/>
        <w:jc w:val="both"/>
        <w:rPr>
          <w:rFonts w:cs="Arial"/>
        </w:rPr>
      </w:pPr>
      <w:r w:rsidRPr="00754139">
        <w:rPr>
          <w:rFonts w:cs="Arial"/>
        </w:rPr>
        <w:lastRenderedPageBreak/>
        <w:t xml:space="preserve">Ensuring there are better conditions for those in custody, for example by reducing the rates of self-harm and self-inflicted deaths. </w:t>
      </w:r>
    </w:p>
    <w:p w14:paraId="5F43534C" w14:textId="77777777" w:rsidR="001C69AD" w:rsidRPr="00754139" w:rsidRDefault="001C69AD" w:rsidP="00BB0B7B">
      <w:pPr>
        <w:pStyle w:val="ListParagraph"/>
        <w:numPr>
          <w:ilvl w:val="0"/>
          <w:numId w:val="0"/>
        </w:numPr>
        <w:spacing w:after="0" w:line="240" w:lineRule="auto"/>
        <w:ind w:left="360"/>
        <w:jc w:val="both"/>
        <w:rPr>
          <w:rFonts w:cs="Arial"/>
        </w:rPr>
      </w:pPr>
    </w:p>
    <w:p w14:paraId="3F47B8E2" w14:textId="2AE07FE5" w:rsidR="00D040FD" w:rsidRPr="00754139" w:rsidRDefault="00F320D9" w:rsidP="00BB0B7B">
      <w:pPr>
        <w:pStyle w:val="ListParagraph"/>
        <w:numPr>
          <w:ilvl w:val="1"/>
          <w:numId w:val="1"/>
        </w:numPr>
        <w:spacing w:after="0" w:line="240" w:lineRule="auto"/>
        <w:jc w:val="both"/>
        <w:rPr>
          <w:rFonts w:cs="Arial"/>
        </w:rPr>
      </w:pPr>
      <w:r w:rsidRPr="00754139">
        <w:rPr>
          <w:rFonts w:cs="Arial"/>
        </w:rPr>
        <w:t>Supporting women, when they are released from prison, to transition back into the community</w:t>
      </w:r>
      <w:r w:rsidR="00C43A5D">
        <w:rPr>
          <w:rFonts w:cs="Arial"/>
        </w:rPr>
        <w:t>. For example,</w:t>
      </w:r>
      <w:r w:rsidRPr="00754139">
        <w:rPr>
          <w:rFonts w:cs="Arial"/>
        </w:rPr>
        <w:t xml:space="preserve"> by securing stable accommodation and education and/or employment; along with the necessary support to manage and overcome other needs, such as mental health problems and substance misuse. </w:t>
      </w:r>
    </w:p>
    <w:p w14:paraId="5CFA1986" w14:textId="77777777" w:rsidR="00BB0B7B" w:rsidRDefault="00BB0B7B" w:rsidP="00BB0B7B">
      <w:pPr>
        <w:spacing w:after="0" w:line="240" w:lineRule="auto"/>
        <w:ind w:left="0" w:firstLine="0"/>
        <w:jc w:val="both"/>
        <w:rPr>
          <w:rFonts w:cs="Arial"/>
          <w:b/>
        </w:rPr>
      </w:pPr>
    </w:p>
    <w:p w14:paraId="2832C8A2" w14:textId="692A43AE" w:rsidR="00D040FD" w:rsidRPr="00754139" w:rsidRDefault="001C69AD" w:rsidP="00BB0B7B">
      <w:pPr>
        <w:spacing w:after="0" w:line="240" w:lineRule="auto"/>
        <w:ind w:left="0" w:firstLine="0"/>
        <w:jc w:val="both"/>
        <w:rPr>
          <w:rFonts w:cs="Arial"/>
        </w:rPr>
      </w:pPr>
      <w:r w:rsidRPr="00754139">
        <w:rPr>
          <w:rFonts w:cs="Arial"/>
          <w:b/>
        </w:rPr>
        <w:t>Government commitments</w:t>
      </w:r>
    </w:p>
    <w:p w14:paraId="01B212CF" w14:textId="77777777" w:rsidR="00BB0B7B" w:rsidRDefault="00BB0B7B" w:rsidP="00BB0B7B">
      <w:pPr>
        <w:pStyle w:val="ListParagraph"/>
        <w:numPr>
          <w:ilvl w:val="0"/>
          <w:numId w:val="0"/>
        </w:numPr>
        <w:spacing w:after="0" w:line="240" w:lineRule="auto"/>
        <w:ind w:left="360"/>
        <w:jc w:val="both"/>
        <w:rPr>
          <w:rFonts w:cs="Arial"/>
        </w:rPr>
      </w:pPr>
    </w:p>
    <w:p w14:paraId="358A56B8" w14:textId="5A8F129C" w:rsidR="00D040FD" w:rsidRPr="00754139" w:rsidRDefault="00D040FD" w:rsidP="00BB0B7B">
      <w:pPr>
        <w:pStyle w:val="ListParagraph"/>
        <w:spacing w:after="0" w:line="240" w:lineRule="auto"/>
        <w:jc w:val="both"/>
        <w:rPr>
          <w:rFonts w:cs="Arial"/>
        </w:rPr>
      </w:pPr>
      <w:r w:rsidRPr="00754139">
        <w:rPr>
          <w:rFonts w:cs="Arial"/>
        </w:rPr>
        <w:t xml:space="preserve">The Ministry of Justice has outlined </w:t>
      </w:r>
      <w:r w:rsidR="001C69AD" w:rsidRPr="00754139">
        <w:rPr>
          <w:rFonts w:cs="Arial"/>
        </w:rPr>
        <w:t>a series of commitments to improve the collective approach to female offending, these commitments include:</w:t>
      </w:r>
    </w:p>
    <w:p w14:paraId="09D095E6" w14:textId="77777777" w:rsidR="001C69AD" w:rsidRPr="00754139" w:rsidRDefault="001C69AD" w:rsidP="00BB0B7B">
      <w:pPr>
        <w:pStyle w:val="ListParagraph"/>
        <w:numPr>
          <w:ilvl w:val="0"/>
          <w:numId w:val="0"/>
        </w:numPr>
        <w:spacing w:after="0" w:line="240" w:lineRule="auto"/>
        <w:ind w:left="360"/>
        <w:jc w:val="both"/>
        <w:rPr>
          <w:rFonts w:cs="Arial"/>
        </w:rPr>
      </w:pPr>
    </w:p>
    <w:p w14:paraId="463933D5" w14:textId="019733E2" w:rsidR="001C69AD" w:rsidRPr="00754139" w:rsidRDefault="001C69AD" w:rsidP="00BB0B7B">
      <w:pPr>
        <w:pStyle w:val="ListParagraph"/>
        <w:numPr>
          <w:ilvl w:val="1"/>
          <w:numId w:val="1"/>
        </w:numPr>
        <w:spacing w:after="0" w:line="240" w:lineRule="auto"/>
        <w:jc w:val="both"/>
        <w:rPr>
          <w:rFonts w:cs="Arial"/>
        </w:rPr>
      </w:pPr>
      <w:r w:rsidRPr="00754139">
        <w:rPr>
          <w:rFonts w:cs="Arial"/>
        </w:rPr>
        <w:t>Investing £5 million of cross-Government funding over two years in community provision for women.</w:t>
      </w:r>
      <w:r w:rsidR="00C43A5D">
        <w:rPr>
          <w:rFonts w:cs="Arial"/>
        </w:rPr>
        <w:t xml:space="preserve"> </w:t>
      </w:r>
    </w:p>
    <w:p w14:paraId="71633F97" w14:textId="77777777" w:rsidR="001C69AD" w:rsidRPr="00754139" w:rsidRDefault="001C69AD" w:rsidP="00BB0B7B">
      <w:pPr>
        <w:pStyle w:val="ListParagraph"/>
        <w:numPr>
          <w:ilvl w:val="0"/>
          <w:numId w:val="0"/>
        </w:numPr>
        <w:spacing w:after="0" w:line="240" w:lineRule="auto"/>
        <w:ind w:left="792"/>
        <w:jc w:val="both"/>
        <w:rPr>
          <w:rFonts w:cs="Arial"/>
        </w:rPr>
      </w:pPr>
    </w:p>
    <w:p w14:paraId="15735D87" w14:textId="300E984C" w:rsidR="001C69AD" w:rsidRPr="00754139" w:rsidRDefault="001C69AD" w:rsidP="00BB0B7B">
      <w:pPr>
        <w:pStyle w:val="ListParagraph"/>
        <w:numPr>
          <w:ilvl w:val="1"/>
          <w:numId w:val="1"/>
        </w:numPr>
        <w:spacing w:after="0" w:line="240" w:lineRule="auto"/>
        <w:jc w:val="both"/>
        <w:rPr>
          <w:rFonts w:cs="Arial"/>
        </w:rPr>
      </w:pPr>
      <w:r w:rsidRPr="00754139">
        <w:rPr>
          <w:rFonts w:cs="Arial"/>
        </w:rPr>
        <w:t xml:space="preserve">Working with local and national partners to develop a pilot for ‘residential women’s centres’ in at least five sites across England and Wales. </w:t>
      </w:r>
    </w:p>
    <w:p w14:paraId="078B7CB8" w14:textId="77777777" w:rsidR="001C69AD" w:rsidRPr="00754139" w:rsidRDefault="001C69AD" w:rsidP="00BB0B7B">
      <w:pPr>
        <w:pStyle w:val="ListParagraph"/>
        <w:numPr>
          <w:ilvl w:val="0"/>
          <w:numId w:val="0"/>
        </w:numPr>
        <w:spacing w:after="0" w:line="240" w:lineRule="auto"/>
        <w:ind w:left="792"/>
        <w:jc w:val="both"/>
        <w:rPr>
          <w:rFonts w:cs="Arial"/>
        </w:rPr>
      </w:pPr>
    </w:p>
    <w:p w14:paraId="368539FE" w14:textId="1CC6C4EE" w:rsidR="001C69AD" w:rsidRPr="00754139" w:rsidRDefault="001C69AD" w:rsidP="00BB0B7B">
      <w:pPr>
        <w:pStyle w:val="ListParagraph"/>
        <w:numPr>
          <w:ilvl w:val="1"/>
          <w:numId w:val="1"/>
        </w:numPr>
        <w:spacing w:after="0" w:line="240" w:lineRule="auto"/>
        <w:jc w:val="both"/>
        <w:rPr>
          <w:rFonts w:cs="Arial"/>
        </w:rPr>
      </w:pPr>
      <w:r w:rsidRPr="00754139">
        <w:rPr>
          <w:rFonts w:cs="Arial"/>
        </w:rPr>
        <w:t xml:space="preserve">If women can be successfully diverted from crime, the Government </w:t>
      </w:r>
      <w:r w:rsidR="002255BF" w:rsidRPr="00754139">
        <w:rPr>
          <w:rFonts w:cs="Arial"/>
        </w:rPr>
        <w:t xml:space="preserve">will use part of the revenue from closing one or more prisons to further the aims of the strategy. </w:t>
      </w:r>
    </w:p>
    <w:p w14:paraId="107DB0F6" w14:textId="77777777" w:rsidR="002255BF" w:rsidRPr="00754139" w:rsidRDefault="002255BF" w:rsidP="00BB0B7B">
      <w:pPr>
        <w:pStyle w:val="ListParagraph"/>
        <w:numPr>
          <w:ilvl w:val="0"/>
          <w:numId w:val="0"/>
        </w:numPr>
        <w:spacing w:after="0" w:line="240" w:lineRule="auto"/>
        <w:ind w:left="360"/>
        <w:jc w:val="both"/>
        <w:rPr>
          <w:rFonts w:cs="Arial"/>
        </w:rPr>
      </w:pPr>
    </w:p>
    <w:p w14:paraId="3DE53248" w14:textId="3F9FDC42" w:rsidR="002255BF" w:rsidRPr="00754139" w:rsidRDefault="002255BF" w:rsidP="00BB0B7B">
      <w:pPr>
        <w:pStyle w:val="ListParagraph"/>
        <w:numPr>
          <w:ilvl w:val="1"/>
          <w:numId w:val="1"/>
        </w:numPr>
        <w:spacing w:after="0" w:line="240" w:lineRule="auto"/>
        <w:jc w:val="both"/>
        <w:rPr>
          <w:rFonts w:cs="Arial"/>
        </w:rPr>
      </w:pPr>
      <w:r w:rsidRPr="00754139">
        <w:rPr>
          <w:rFonts w:cs="Arial"/>
        </w:rPr>
        <w:t xml:space="preserve">Publishing guidance for the police on working with vulnerable women, developed in partnership with the National Police Chiefs Council (NPCC). </w:t>
      </w:r>
    </w:p>
    <w:p w14:paraId="72D1ACCF" w14:textId="77777777" w:rsidR="002255BF" w:rsidRPr="00754139" w:rsidRDefault="002255BF" w:rsidP="00BB0B7B">
      <w:pPr>
        <w:pStyle w:val="ListParagraph"/>
        <w:numPr>
          <w:ilvl w:val="0"/>
          <w:numId w:val="0"/>
        </w:numPr>
        <w:spacing w:after="0" w:line="240" w:lineRule="auto"/>
        <w:ind w:left="360"/>
        <w:jc w:val="both"/>
        <w:rPr>
          <w:rFonts w:cs="Arial"/>
        </w:rPr>
      </w:pPr>
    </w:p>
    <w:p w14:paraId="6BE808A0" w14:textId="2F2B81CB" w:rsidR="002255BF" w:rsidRPr="00754139" w:rsidRDefault="002255BF" w:rsidP="00BB0B7B">
      <w:pPr>
        <w:pStyle w:val="ListParagraph"/>
        <w:numPr>
          <w:ilvl w:val="1"/>
          <w:numId w:val="1"/>
        </w:numPr>
        <w:spacing w:after="0" w:line="240" w:lineRule="auto"/>
        <w:jc w:val="both"/>
        <w:rPr>
          <w:rFonts w:cs="Arial"/>
        </w:rPr>
      </w:pPr>
      <w:r w:rsidRPr="00754139">
        <w:rPr>
          <w:rFonts w:cs="Arial"/>
        </w:rPr>
        <w:t xml:space="preserve">Publishing guidance on the development of whole system approaches, which sets out the emerging evidence base for a holistic, multi-agency approach to addressing the needs of female offenders. </w:t>
      </w:r>
    </w:p>
    <w:p w14:paraId="331F1B9E" w14:textId="77777777" w:rsidR="002255BF" w:rsidRPr="00754139" w:rsidRDefault="002255BF" w:rsidP="00BB0B7B">
      <w:pPr>
        <w:pStyle w:val="ListParagraph"/>
        <w:numPr>
          <w:ilvl w:val="0"/>
          <w:numId w:val="0"/>
        </w:numPr>
        <w:spacing w:after="0" w:line="240" w:lineRule="auto"/>
        <w:ind w:left="360"/>
        <w:jc w:val="both"/>
        <w:rPr>
          <w:rFonts w:cs="Arial"/>
        </w:rPr>
      </w:pPr>
    </w:p>
    <w:p w14:paraId="24676F74" w14:textId="3F613A45" w:rsidR="002255BF" w:rsidRPr="00754139" w:rsidRDefault="002255BF" w:rsidP="00BB0B7B">
      <w:pPr>
        <w:pStyle w:val="ListParagraph"/>
        <w:numPr>
          <w:ilvl w:val="1"/>
          <w:numId w:val="1"/>
        </w:numPr>
        <w:spacing w:after="0" w:line="240" w:lineRule="auto"/>
        <w:jc w:val="both"/>
        <w:rPr>
          <w:rFonts w:cs="Arial"/>
        </w:rPr>
      </w:pPr>
      <w:r w:rsidRPr="00754139">
        <w:rPr>
          <w:rFonts w:cs="Arial"/>
        </w:rPr>
        <w:t xml:space="preserve">Working across Government and with other national and local partners to develop a National Concordat on Female Offenders. </w:t>
      </w:r>
    </w:p>
    <w:p w14:paraId="27883C9C" w14:textId="77777777" w:rsidR="00BB0B7B" w:rsidRDefault="00BB0B7B" w:rsidP="00BB0B7B">
      <w:pPr>
        <w:spacing w:after="0" w:line="240" w:lineRule="auto"/>
        <w:ind w:left="0" w:firstLine="0"/>
        <w:jc w:val="both"/>
        <w:rPr>
          <w:rFonts w:cs="Arial"/>
          <w:b/>
        </w:rPr>
      </w:pPr>
    </w:p>
    <w:p w14:paraId="77995F41" w14:textId="1AECF39D" w:rsidR="002255BF" w:rsidRPr="00754139" w:rsidRDefault="002255BF" w:rsidP="00BB0B7B">
      <w:pPr>
        <w:spacing w:after="0" w:line="240" w:lineRule="auto"/>
        <w:ind w:left="0" w:firstLine="0"/>
        <w:jc w:val="both"/>
        <w:rPr>
          <w:rFonts w:cs="Arial"/>
          <w:b/>
        </w:rPr>
      </w:pPr>
      <w:r w:rsidRPr="00754139">
        <w:rPr>
          <w:rFonts w:cs="Arial"/>
          <w:b/>
        </w:rPr>
        <w:t>Parliamentary context</w:t>
      </w:r>
    </w:p>
    <w:p w14:paraId="17C22943" w14:textId="77777777" w:rsidR="00FB7B7B" w:rsidRPr="00754139" w:rsidRDefault="00FB7B7B" w:rsidP="00BB0B7B">
      <w:pPr>
        <w:pStyle w:val="ListParagraph"/>
        <w:numPr>
          <w:ilvl w:val="0"/>
          <w:numId w:val="0"/>
        </w:numPr>
        <w:spacing w:after="0" w:line="240" w:lineRule="auto"/>
        <w:ind w:left="360"/>
        <w:jc w:val="both"/>
        <w:rPr>
          <w:rFonts w:cs="Arial"/>
        </w:rPr>
      </w:pPr>
    </w:p>
    <w:p w14:paraId="0FC2259A" w14:textId="18B63758" w:rsidR="00FB7B7B" w:rsidRPr="00754139" w:rsidRDefault="00FB7B7B" w:rsidP="00BB0B7B">
      <w:pPr>
        <w:pStyle w:val="ListParagraph"/>
        <w:spacing w:after="0" w:line="240" w:lineRule="auto"/>
        <w:jc w:val="both"/>
        <w:rPr>
          <w:rFonts w:cs="Arial"/>
        </w:rPr>
      </w:pPr>
      <w:r w:rsidRPr="00754139">
        <w:rPr>
          <w:rFonts w:cs="Arial"/>
          <w:b/>
        </w:rPr>
        <w:t>Joint Committee on Human Rights Inquiry:</w:t>
      </w:r>
      <w:r w:rsidRPr="00754139">
        <w:rPr>
          <w:rFonts w:cs="Arial"/>
        </w:rPr>
        <w:t xml:space="preserve"> The Joint Committee on Human Rights recently held a series of </w:t>
      </w:r>
      <w:hyperlink r:id="rId11" w:history="1">
        <w:r w:rsidRPr="00754139">
          <w:rPr>
            <w:rStyle w:val="Hyperlink"/>
            <w:rFonts w:cs="Arial"/>
          </w:rPr>
          <w:t>evidence sessions</w:t>
        </w:r>
      </w:hyperlink>
      <w:r w:rsidRPr="00754139">
        <w:rPr>
          <w:rFonts w:cs="Arial"/>
        </w:rPr>
        <w:t xml:space="preserve"> to examine how children are affected, both long term and short term, by the imprisonment of their mother and what it is like for women to be pregnant in prison. </w:t>
      </w:r>
      <w:r w:rsidR="001B6067" w:rsidRPr="00754139">
        <w:rPr>
          <w:rFonts w:cs="Arial"/>
        </w:rPr>
        <w:t xml:space="preserve">At least 17,000 children are affected by maternal imprisonment each year. </w:t>
      </w:r>
      <w:r w:rsidRPr="00754139">
        <w:rPr>
          <w:rFonts w:cs="Arial"/>
        </w:rPr>
        <w:t xml:space="preserve">The Minister is due to give evidence to the Committee and update on the Ministry of Justice’s work on the Female Offender Strategy. </w:t>
      </w:r>
    </w:p>
    <w:p w14:paraId="552BE2DB" w14:textId="77777777" w:rsidR="00FB7B7B" w:rsidRPr="00754139" w:rsidRDefault="00FB7B7B" w:rsidP="00BB0B7B">
      <w:pPr>
        <w:pStyle w:val="ListParagraph"/>
        <w:numPr>
          <w:ilvl w:val="0"/>
          <w:numId w:val="0"/>
        </w:numPr>
        <w:spacing w:after="0" w:line="240" w:lineRule="auto"/>
        <w:ind w:left="360"/>
        <w:jc w:val="both"/>
        <w:rPr>
          <w:rFonts w:cs="Arial"/>
        </w:rPr>
      </w:pPr>
    </w:p>
    <w:p w14:paraId="0274C811" w14:textId="779D7B87" w:rsidR="00FB7B7B" w:rsidRPr="00754139" w:rsidRDefault="00FB7B7B" w:rsidP="00BB0B7B">
      <w:pPr>
        <w:pStyle w:val="ListParagraph"/>
        <w:spacing w:after="0" w:line="240" w:lineRule="auto"/>
        <w:jc w:val="both"/>
        <w:rPr>
          <w:rFonts w:cs="Arial"/>
          <w:b/>
        </w:rPr>
      </w:pPr>
      <w:r w:rsidRPr="00754139">
        <w:rPr>
          <w:rFonts w:cs="Arial"/>
          <w:b/>
        </w:rPr>
        <w:t xml:space="preserve">Violence Against Women and Girls Strategy Refresh: </w:t>
      </w:r>
      <w:r w:rsidRPr="00754139">
        <w:rPr>
          <w:rFonts w:cs="Arial"/>
        </w:rPr>
        <w:t xml:space="preserve">On 6 March 2019, the Home Office published its </w:t>
      </w:r>
      <w:hyperlink r:id="rId12" w:history="1">
        <w:r w:rsidRPr="00754139">
          <w:rPr>
            <w:rStyle w:val="Hyperlink"/>
            <w:rFonts w:cs="Arial"/>
          </w:rPr>
          <w:t>refreshed action plan</w:t>
        </w:r>
      </w:hyperlink>
      <w:r w:rsidRPr="00754139">
        <w:rPr>
          <w:rFonts w:cs="Arial"/>
        </w:rPr>
        <w:t xml:space="preserve"> for the Violence Against Women and Girls (VAWG) Strategy. As part of the VAWG Strategy, the Home Office </w:t>
      </w:r>
      <w:r w:rsidR="001B6067" w:rsidRPr="00754139">
        <w:rPr>
          <w:rFonts w:cs="Arial"/>
        </w:rPr>
        <w:t xml:space="preserve">have committed to £2 million of funding explicitly for female offenders who have experienced domestic abuse. </w:t>
      </w:r>
    </w:p>
    <w:p w14:paraId="5881C315" w14:textId="77777777" w:rsidR="001B6067" w:rsidRPr="00754139" w:rsidRDefault="001B6067" w:rsidP="00BB0B7B">
      <w:pPr>
        <w:pStyle w:val="ListParagraph"/>
        <w:numPr>
          <w:ilvl w:val="0"/>
          <w:numId w:val="0"/>
        </w:numPr>
        <w:spacing w:after="0" w:line="240" w:lineRule="auto"/>
        <w:ind w:left="360"/>
        <w:jc w:val="both"/>
        <w:rPr>
          <w:rFonts w:cs="Arial"/>
          <w:b/>
        </w:rPr>
      </w:pPr>
    </w:p>
    <w:p w14:paraId="6F98EB24" w14:textId="4D0C3FB3" w:rsidR="001B6067" w:rsidRPr="00754139" w:rsidRDefault="001B6067" w:rsidP="00BB0B7B">
      <w:pPr>
        <w:pStyle w:val="ListParagraph"/>
        <w:spacing w:after="0" w:line="240" w:lineRule="auto"/>
        <w:jc w:val="both"/>
        <w:rPr>
          <w:rFonts w:cs="Arial"/>
          <w:b/>
        </w:rPr>
      </w:pPr>
      <w:r w:rsidRPr="00754139">
        <w:rPr>
          <w:rFonts w:cs="Arial"/>
          <w:b/>
        </w:rPr>
        <w:t xml:space="preserve">House of Commons debate on short prison sentences: </w:t>
      </w:r>
      <w:r w:rsidRPr="00754139">
        <w:rPr>
          <w:rFonts w:cs="Arial"/>
        </w:rPr>
        <w:t xml:space="preserve">On 7 March 2019, MPs held a </w:t>
      </w:r>
      <w:hyperlink r:id="rId13" w:history="1">
        <w:r w:rsidRPr="00754139">
          <w:rPr>
            <w:rStyle w:val="Hyperlink"/>
            <w:rFonts w:cs="Arial"/>
          </w:rPr>
          <w:t>debate</w:t>
        </w:r>
      </w:hyperlink>
      <w:r w:rsidRPr="00754139">
        <w:rPr>
          <w:rFonts w:cs="Arial"/>
        </w:rPr>
        <w:t xml:space="preserve"> in the House of Commons on short prison sentences.</w:t>
      </w:r>
      <w:r w:rsidR="00754139" w:rsidRPr="00754139">
        <w:rPr>
          <w:rFonts w:cs="Arial"/>
        </w:rPr>
        <w:t xml:space="preserve"> In the debate, the Minister highlighted a recent Ministry of Justice study about the value of community sentencing in comparison to short custodial sentencing.  The study found if there are two offenders, who </w:t>
      </w:r>
      <w:r w:rsidR="00754139" w:rsidRPr="00754139">
        <w:rPr>
          <w:rFonts w:cs="Arial"/>
        </w:rPr>
        <w:lastRenderedPageBreak/>
        <w:t xml:space="preserve">have both committed the same offences and who have almost identical backgrounds and offending histories, the one who is given a custodial sentence, as opposed to the one who is given a community sentence, is likely to commit one extra offence a year. </w:t>
      </w:r>
    </w:p>
    <w:p w14:paraId="2D78EFC1" w14:textId="77777777" w:rsidR="00FB7B7B" w:rsidRPr="00754139" w:rsidRDefault="00FB7B7B" w:rsidP="00BB0B7B">
      <w:pPr>
        <w:pStyle w:val="ListParagraph"/>
        <w:numPr>
          <w:ilvl w:val="0"/>
          <w:numId w:val="0"/>
        </w:numPr>
        <w:spacing w:after="0" w:line="240" w:lineRule="auto"/>
        <w:ind w:left="360"/>
        <w:jc w:val="both"/>
        <w:rPr>
          <w:rFonts w:cs="Arial"/>
        </w:rPr>
      </w:pPr>
    </w:p>
    <w:p w14:paraId="38968B8F" w14:textId="77777777" w:rsidR="00FB7B7B" w:rsidRPr="00754139" w:rsidRDefault="00FB7B7B" w:rsidP="00BB0B7B">
      <w:pPr>
        <w:pStyle w:val="ListParagraph"/>
        <w:spacing w:after="0" w:line="240" w:lineRule="auto"/>
        <w:jc w:val="both"/>
        <w:rPr>
          <w:rFonts w:cs="Arial"/>
        </w:rPr>
      </w:pPr>
      <w:r w:rsidRPr="00754139">
        <w:rPr>
          <w:rFonts w:cs="Arial"/>
          <w:b/>
        </w:rPr>
        <w:t>Lord Farmer’s Review:</w:t>
      </w:r>
      <w:r w:rsidRPr="00754139">
        <w:rPr>
          <w:rFonts w:cs="Arial"/>
        </w:rPr>
        <w:t xml:space="preserve"> Lord Farmer is due to publish his review on the importance of family ties in improving outcomes for female offenders. This review is expected to indicate what specific measures can be taken to help strengthen family ties, especially with children, whilst female offenders serve sentences in the community, in custody or after they are released. This review is expected in the coming weeks. </w:t>
      </w:r>
    </w:p>
    <w:p w14:paraId="085351B1" w14:textId="77777777" w:rsidR="0006185D" w:rsidRPr="00754139" w:rsidRDefault="0006185D" w:rsidP="00BB0B7B">
      <w:pPr>
        <w:pStyle w:val="ListParagraph"/>
        <w:numPr>
          <w:ilvl w:val="0"/>
          <w:numId w:val="0"/>
        </w:numPr>
        <w:spacing w:after="0" w:line="240" w:lineRule="auto"/>
        <w:ind w:left="360"/>
        <w:jc w:val="both"/>
        <w:rPr>
          <w:rFonts w:cs="Arial"/>
        </w:rPr>
      </w:pPr>
    </w:p>
    <w:p w14:paraId="0336F7EF" w14:textId="36BBD22D" w:rsidR="009B27CE" w:rsidRDefault="00754139" w:rsidP="00BB0B7B">
      <w:pPr>
        <w:spacing w:after="0" w:line="240" w:lineRule="auto"/>
        <w:ind w:left="0" w:firstLine="0"/>
        <w:jc w:val="both"/>
        <w:rPr>
          <w:rFonts w:cs="Arial"/>
          <w:b/>
        </w:rPr>
      </w:pPr>
      <w:r w:rsidRPr="00754139">
        <w:rPr>
          <w:rFonts w:cs="Arial"/>
          <w:b/>
        </w:rPr>
        <w:t>Progress to date</w:t>
      </w:r>
    </w:p>
    <w:p w14:paraId="3089E300" w14:textId="77777777" w:rsidR="00BB0B7B" w:rsidRPr="00754139" w:rsidRDefault="00BB0B7B" w:rsidP="00BB0B7B">
      <w:pPr>
        <w:spacing w:after="0" w:line="240" w:lineRule="auto"/>
        <w:ind w:left="0" w:firstLine="0"/>
        <w:jc w:val="both"/>
        <w:rPr>
          <w:rFonts w:cs="Arial"/>
          <w:b/>
        </w:rPr>
      </w:pPr>
    </w:p>
    <w:p w14:paraId="2198FE6E" w14:textId="3AB2B0A7" w:rsidR="00C43A5D" w:rsidRPr="00C43A5D" w:rsidRDefault="00754139" w:rsidP="00BB0B7B">
      <w:pPr>
        <w:pStyle w:val="ListParagraph"/>
        <w:spacing w:after="0" w:line="240" w:lineRule="auto"/>
        <w:rPr>
          <w:rStyle w:val="ReportTemplate"/>
          <w:rFonts w:cs="Arial"/>
        </w:rPr>
      </w:pPr>
      <w:r w:rsidRPr="00754139">
        <w:rPr>
          <w:rStyle w:val="ReportTemplate"/>
          <w:rFonts w:cs="Arial"/>
        </w:rPr>
        <w:t xml:space="preserve">Cllr Kate Haigh raised the importance of </w:t>
      </w:r>
      <w:r w:rsidR="00C43A5D">
        <w:rPr>
          <w:rStyle w:val="ReportTemplate"/>
          <w:rFonts w:cs="Arial"/>
        </w:rPr>
        <w:t xml:space="preserve">the Female Offender Strategy at the LGA’s </w:t>
      </w:r>
      <w:r w:rsidRPr="00754139">
        <w:rPr>
          <w:rStyle w:val="ReportTemplate"/>
          <w:rFonts w:cs="Arial"/>
        </w:rPr>
        <w:t>Safer and Stronger Communities Board Meeting</w:t>
      </w:r>
      <w:r w:rsidR="00C43A5D">
        <w:rPr>
          <w:rStyle w:val="ReportTemplate"/>
          <w:rFonts w:cs="Arial"/>
        </w:rPr>
        <w:t xml:space="preserve"> in September 2018</w:t>
      </w:r>
      <w:r w:rsidRPr="00754139">
        <w:rPr>
          <w:rStyle w:val="ReportTemplate"/>
          <w:rFonts w:cs="Arial"/>
        </w:rPr>
        <w:t xml:space="preserve">. </w:t>
      </w:r>
      <w:r w:rsidR="00C43A5D">
        <w:rPr>
          <w:rStyle w:val="ReportTemplate"/>
          <w:rFonts w:cs="Arial"/>
        </w:rPr>
        <w:t>During the meeting, m</w:t>
      </w:r>
      <w:r w:rsidR="00C43A5D" w:rsidRPr="00C43A5D">
        <w:rPr>
          <w:rStyle w:val="ReportTemplate"/>
          <w:rFonts w:cs="Arial"/>
        </w:rPr>
        <w:t>embers discussed female offenders and the extra pressure this is having on local authorities. Members highlighted particular early intervention work, a more cohesive community solution, and better custody facilities. Members also highlighted the five new women centres around the country.</w:t>
      </w:r>
    </w:p>
    <w:p w14:paraId="07D3B7BB" w14:textId="77777777" w:rsidR="00C43A5D" w:rsidRDefault="00C43A5D" w:rsidP="00BB0B7B">
      <w:pPr>
        <w:pStyle w:val="ListParagraph"/>
        <w:numPr>
          <w:ilvl w:val="0"/>
          <w:numId w:val="0"/>
        </w:numPr>
        <w:spacing w:after="0" w:line="240" w:lineRule="auto"/>
        <w:ind w:left="360"/>
        <w:jc w:val="both"/>
        <w:rPr>
          <w:rStyle w:val="ReportTemplate"/>
          <w:rFonts w:cs="Arial"/>
        </w:rPr>
      </w:pPr>
    </w:p>
    <w:p w14:paraId="598B8387" w14:textId="77777777" w:rsidR="00C43A5D" w:rsidRDefault="00754139" w:rsidP="00BB0B7B">
      <w:pPr>
        <w:pStyle w:val="ListParagraph"/>
        <w:spacing w:after="0" w:line="240" w:lineRule="auto"/>
        <w:jc w:val="both"/>
        <w:rPr>
          <w:rStyle w:val="ReportTemplate"/>
          <w:rFonts w:cs="Arial"/>
        </w:rPr>
      </w:pPr>
      <w:r w:rsidRPr="00754139">
        <w:rPr>
          <w:rStyle w:val="ReportTemplate"/>
          <w:rFonts w:cs="Arial"/>
        </w:rPr>
        <w:t>Prior to the Strategy being published, Cllr Haigh attended the joint ministerial group meetings which discussed the Government’s priorities and com</w:t>
      </w:r>
      <w:r w:rsidR="00C43A5D">
        <w:rPr>
          <w:rStyle w:val="ReportTemplate"/>
          <w:rFonts w:cs="Arial"/>
        </w:rPr>
        <w:t>mitments for female offenders.</w:t>
      </w:r>
    </w:p>
    <w:p w14:paraId="6A7A2E20" w14:textId="77777777" w:rsidR="00C43A5D" w:rsidRPr="00C43A5D" w:rsidRDefault="00C43A5D" w:rsidP="00BB0B7B">
      <w:pPr>
        <w:pStyle w:val="ListParagraph"/>
        <w:numPr>
          <w:ilvl w:val="0"/>
          <w:numId w:val="0"/>
        </w:numPr>
        <w:spacing w:after="0" w:line="240" w:lineRule="auto"/>
        <w:ind w:left="360"/>
        <w:rPr>
          <w:rStyle w:val="ReportTemplate"/>
          <w:rFonts w:cs="Arial"/>
        </w:rPr>
      </w:pPr>
    </w:p>
    <w:p w14:paraId="4B7D0862" w14:textId="5841AC41" w:rsidR="00C43A5D" w:rsidRPr="00C43A5D" w:rsidRDefault="00754139" w:rsidP="00BB0B7B">
      <w:pPr>
        <w:pStyle w:val="ListParagraph"/>
        <w:spacing w:after="0" w:line="240" w:lineRule="auto"/>
        <w:jc w:val="both"/>
        <w:rPr>
          <w:rStyle w:val="ReportTemplate"/>
          <w:rFonts w:cs="Arial"/>
        </w:rPr>
      </w:pPr>
      <w:r w:rsidRPr="00C43A5D">
        <w:rPr>
          <w:rStyle w:val="ReportTemplate"/>
          <w:rFonts w:cs="Arial"/>
        </w:rPr>
        <w:t>Following publication of the Strategy, t</w:t>
      </w:r>
      <w:r w:rsidR="002255BF" w:rsidRPr="00C43A5D">
        <w:rPr>
          <w:rStyle w:val="ReportTemplate"/>
          <w:rFonts w:cs="Arial"/>
        </w:rPr>
        <w:t xml:space="preserve">he Ministry of Justice convened a National Delivery Board, which brings together Government departments and key agencies, to develop a National Concordat on Female Offenders. </w:t>
      </w:r>
    </w:p>
    <w:p w14:paraId="34D63591" w14:textId="77777777" w:rsidR="00BB0B7B" w:rsidRDefault="00BB0B7B" w:rsidP="00BB0B7B">
      <w:pPr>
        <w:spacing w:after="0" w:line="240" w:lineRule="auto"/>
        <w:ind w:left="0" w:firstLine="0"/>
        <w:jc w:val="both"/>
        <w:rPr>
          <w:rStyle w:val="ReportTemplate"/>
          <w:rFonts w:cs="Arial"/>
          <w:b/>
        </w:rPr>
      </w:pPr>
    </w:p>
    <w:p w14:paraId="5F861DD3" w14:textId="25F56801" w:rsidR="00754139" w:rsidRPr="00754139" w:rsidRDefault="00754139" w:rsidP="00BB0B7B">
      <w:pPr>
        <w:spacing w:after="0" w:line="240" w:lineRule="auto"/>
        <w:ind w:left="0" w:firstLine="0"/>
        <w:jc w:val="both"/>
        <w:rPr>
          <w:rStyle w:val="ReportTemplate"/>
          <w:rFonts w:cs="Arial"/>
          <w:b/>
        </w:rPr>
      </w:pPr>
      <w:r w:rsidRPr="00754139">
        <w:rPr>
          <w:rStyle w:val="ReportTemplate"/>
          <w:rFonts w:cs="Arial"/>
          <w:b/>
        </w:rPr>
        <w:t>Actions to take</w:t>
      </w:r>
    </w:p>
    <w:p w14:paraId="0AAB14DC" w14:textId="77777777" w:rsidR="00754139" w:rsidRPr="00754139" w:rsidRDefault="00754139" w:rsidP="00BB0B7B">
      <w:pPr>
        <w:pStyle w:val="ListParagraph"/>
        <w:numPr>
          <w:ilvl w:val="0"/>
          <w:numId w:val="0"/>
        </w:numPr>
        <w:spacing w:after="0" w:line="240" w:lineRule="auto"/>
        <w:ind w:left="360"/>
        <w:jc w:val="both"/>
        <w:rPr>
          <w:rStyle w:val="ReportTemplate"/>
          <w:rFonts w:cs="Arial"/>
        </w:rPr>
      </w:pPr>
    </w:p>
    <w:p w14:paraId="09921C8A" w14:textId="77777777" w:rsidR="004218C7" w:rsidRDefault="00FB7B7B" w:rsidP="00BB0B7B">
      <w:pPr>
        <w:pStyle w:val="ListParagraph"/>
        <w:spacing w:after="0" w:line="240" w:lineRule="auto"/>
        <w:jc w:val="both"/>
        <w:rPr>
          <w:rStyle w:val="ReportTemplate"/>
          <w:rFonts w:cs="Arial"/>
        </w:rPr>
      </w:pPr>
      <w:r w:rsidRPr="00754139">
        <w:rPr>
          <w:rStyle w:val="ReportTemplate"/>
          <w:rFonts w:cs="Arial"/>
        </w:rPr>
        <w:t xml:space="preserve">The LGA has requested membership of the National Delivery Board, which is currently being considered by the Ministry of Justice. We have also requested </w:t>
      </w:r>
      <w:r w:rsidR="00754139" w:rsidRPr="00754139">
        <w:rPr>
          <w:rStyle w:val="ReportTemplate"/>
          <w:rFonts w:cs="Arial"/>
        </w:rPr>
        <w:t>LGA representation at a</w:t>
      </w:r>
      <w:r w:rsidR="004218C7">
        <w:rPr>
          <w:rStyle w:val="ReportTemplate"/>
          <w:rFonts w:cs="Arial"/>
        </w:rPr>
        <w:t>ny future best practice events.</w:t>
      </w:r>
    </w:p>
    <w:p w14:paraId="18D1C8DB" w14:textId="77777777" w:rsidR="00BB0B7B" w:rsidRDefault="00BB0B7B" w:rsidP="00BB0B7B">
      <w:pPr>
        <w:pStyle w:val="ListParagraph"/>
        <w:numPr>
          <w:ilvl w:val="0"/>
          <w:numId w:val="0"/>
        </w:numPr>
        <w:spacing w:after="0" w:line="240" w:lineRule="auto"/>
        <w:ind w:left="360"/>
        <w:jc w:val="both"/>
        <w:rPr>
          <w:rStyle w:val="ReportTemplate"/>
          <w:rFonts w:cs="Arial"/>
        </w:rPr>
      </w:pPr>
    </w:p>
    <w:p w14:paraId="304E13B6" w14:textId="27566D22" w:rsidR="004218C7" w:rsidRPr="004218C7" w:rsidRDefault="004218C7" w:rsidP="00BB0B7B">
      <w:pPr>
        <w:pStyle w:val="ListParagraph"/>
        <w:spacing w:after="0" w:line="240" w:lineRule="auto"/>
        <w:jc w:val="both"/>
        <w:rPr>
          <w:rStyle w:val="ReportTemplate"/>
          <w:rFonts w:cs="Arial"/>
        </w:rPr>
      </w:pPr>
      <w:r w:rsidRPr="004218C7">
        <w:rPr>
          <w:rStyle w:val="ReportTemplate"/>
          <w:rFonts w:cs="Arial"/>
        </w:rPr>
        <w:t xml:space="preserve">We </w:t>
      </w:r>
      <w:r w:rsidR="00441C34">
        <w:rPr>
          <w:rStyle w:val="ReportTemplate"/>
          <w:rFonts w:cs="Arial"/>
        </w:rPr>
        <w:t>are seeking</w:t>
      </w:r>
      <w:r w:rsidRPr="004218C7">
        <w:rPr>
          <w:rStyle w:val="ReportTemplate"/>
          <w:rFonts w:cs="Arial"/>
        </w:rPr>
        <w:t xml:space="preserve"> members’ views on whether the LGA should support guidance </w:t>
      </w:r>
      <w:r w:rsidR="00A51586">
        <w:rPr>
          <w:rStyle w:val="ReportTemplate"/>
          <w:rFonts w:cs="Arial"/>
        </w:rPr>
        <w:t>on reducing reoffending.</w:t>
      </w:r>
      <w:r w:rsidRPr="004218C7">
        <w:rPr>
          <w:rStyle w:val="ReportTemplate"/>
          <w:rFonts w:cs="Arial"/>
        </w:rPr>
        <w:t xml:space="preserve"> The guidance could include examples of best practice and case studies</w:t>
      </w:r>
      <w:r w:rsidR="00441C34">
        <w:rPr>
          <w:rStyle w:val="ReportTemplate"/>
          <w:rFonts w:cs="Arial"/>
        </w:rPr>
        <w:t xml:space="preserve"> of how areas are taking a </w:t>
      </w:r>
      <w:r w:rsidR="00441C34" w:rsidRPr="00441C34">
        <w:rPr>
          <w:rStyle w:val="ReportTemplate"/>
          <w:rFonts w:cs="Arial"/>
        </w:rPr>
        <w:t>holistic, multi-agency approach</w:t>
      </w:r>
      <w:r w:rsidR="00441C34">
        <w:rPr>
          <w:rStyle w:val="ReportTemplate"/>
          <w:rFonts w:cs="Arial"/>
        </w:rPr>
        <w:t xml:space="preserve"> to reducing reoffending</w:t>
      </w:r>
      <w:r w:rsidRPr="004218C7">
        <w:rPr>
          <w:rStyle w:val="ReportTemplate"/>
          <w:rFonts w:cs="Arial"/>
        </w:rPr>
        <w:t>.</w:t>
      </w:r>
      <w:r w:rsidR="00A51586">
        <w:rPr>
          <w:rStyle w:val="ReportTemplate"/>
          <w:rFonts w:cs="Arial"/>
        </w:rPr>
        <w:t xml:space="preserve"> This would be provide an update to our ‘Going Straight’ guidance, which was published several years ago. </w:t>
      </w:r>
    </w:p>
    <w:p w14:paraId="2A6265CF" w14:textId="77777777" w:rsidR="004218C7" w:rsidRPr="004218C7" w:rsidRDefault="004218C7" w:rsidP="00BB0B7B">
      <w:pPr>
        <w:pStyle w:val="ListParagraph"/>
        <w:numPr>
          <w:ilvl w:val="0"/>
          <w:numId w:val="0"/>
        </w:numPr>
        <w:spacing w:after="0" w:line="240" w:lineRule="auto"/>
        <w:ind w:left="360"/>
        <w:jc w:val="both"/>
        <w:rPr>
          <w:rStyle w:val="ReportTemplate"/>
          <w:rFonts w:cs="Arial"/>
        </w:rPr>
      </w:pPr>
    </w:p>
    <w:p w14:paraId="1B588A13" w14:textId="468114CD" w:rsidR="00441C34" w:rsidRDefault="004218C7" w:rsidP="00BB0B7B">
      <w:pPr>
        <w:pStyle w:val="ListParagraph"/>
        <w:spacing w:after="0" w:line="240" w:lineRule="auto"/>
        <w:jc w:val="both"/>
        <w:rPr>
          <w:rStyle w:val="ReportTemplate"/>
          <w:rFonts w:cs="Arial"/>
        </w:rPr>
      </w:pPr>
      <w:r>
        <w:rPr>
          <w:rStyle w:val="ReportTemplate"/>
          <w:rFonts w:cs="Arial"/>
        </w:rPr>
        <w:t>To further the guidance, the LGA could</w:t>
      </w:r>
      <w:r w:rsidR="00441C34">
        <w:rPr>
          <w:rStyle w:val="ReportTemplate"/>
          <w:rFonts w:cs="Arial"/>
        </w:rPr>
        <w:t xml:space="preserve"> aim to</w:t>
      </w:r>
      <w:r>
        <w:rPr>
          <w:rStyle w:val="ReportTemplate"/>
          <w:rFonts w:cs="Arial"/>
        </w:rPr>
        <w:t xml:space="preserve"> secure funding for pilot areas</w:t>
      </w:r>
      <w:r w:rsidRPr="004218C7">
        <w:rPr>
          <w:rStyle w:val="ReportTemplate"/>
          <w:rFonts w:cs="Arial"/>
        </w:rPr>
        <w:t xml:space="preserve"> to test approaches </w:t>
      </w:r>
      <w:r w:rsidR="00441C34">
        <w:rPr>
          <w:rStyle w:val="ReportTemplate"/>
          <w:rFonts w:cs="Arial"/>
        </w:rPr>
        <w:t xml:space="preserve">for reducing reoffending, </w:t>
      </w:r>
      <w:r w:rsidRPr="004218C7">
        <w:rPr>
          <w:rStyle w:val="ReportTemplate"/>
          <w:rFonts w:cs="Arial"/>
        </w:rPr>
        <w:t xml:space="preserve">which could then be evaluated </w:t>
      </w:r>
      <w:r w:rsidR="00A51586">
        <w:rPr>
          <w:rStyle w:val="ReportTemplate"/>
          <w:rFonts w:cs="Arial"/>
        </w:rPr>
        <w:t>and c</w:t>
      </w:r>
      <w:r w:rsidR="00441C34">
        <w:rPr>
          <w:rStyle w:val="ReportTemplate"/>
          <w:rFonts w:cs="Arial"/>
        </w:rPr>
        <w:t>ould contribute</w:t>
      </w:r>
      <w:r w:rsidRPr="004218C7">
        <w:rPr>
          <w:rStyle w:val="ReportTemplate"/>
          <w:rFonts w:cs="Arial"/>
        </w:rPr>
        <w:t xml:space="preserve"> to the emerging evidence base.</w:t>
      </w:r>
    </w:p>
    <w:p w14:paraId="0C5F805C" w14:textId="77777777" w:rsidR="00441C34" w:rsidRPr="00441C34" w:rsidRDefault="00441C34" w:rsidP="00BB0B7B">
      <w:pPr>
        <w:pStyle w:val="ListParagraph"/>
        <w:numPr>
          <w:ilvl w:val="0"/>
          <w:numId w:val="0"/>
        </w:numPr>
        <w:spacing w:after="0" w:line="240" w:lineRule="auto"/>
        <w:ind w:left="360"/>
        <w:jc w:val="both"/>
        <w:rPr>
          <w:rStyle w:val="ReportTemplate"/>
          <w:rFonts w:cs="Arial"/>
        </w:rPr>
      </w:pPr>
    </w:p>
    <w:p w14:paraId="63F0069B" w14:textId="6107CC92" w:rsidR="004218C7" w:rsidRDefault="00441C34" w:rsidP="00BB0B7B">
      <w:pPr>
        <w:pStyle w:val="ListParagraph"/>
        <w:spacing w:after="0" w:line="240" w:lineRule="auto"/>
        <w:jc w:val="both"/>
        <w:rPr>
          <w:rStyle w:val="ReportTemplate"/>
          <w:rFonts w:cs="Arial"/>
        </w:rPr>
      </w:pPr>
      <w:r>
        <w:rPr>
          <w:rStyle w:val="ReportTemplate"/>
          <w:rFonts w:cs="Arial"/>
        </w:rPr>
        <w:t>Do members think the LGA should</w:t>
      </w:r>
      <w:r w:rsidR="004218C7" w:rsidRPr="00441C34">
        <w:rPr>
          <w:rStyle w:val="ReportTemplate"/>
          <w:rFonts w:cs="Arial"/>
        </w:rPr>
        <w:t xml:space="preserve"> refresh </w:t>
      </w:r>
      <w:r>
        <w:rPr>
          <w:rStyle w:val="ReportTemplate"/>
          <w:rFonts w:cs="Arial"/>
        </w:rPr>
        <w:t xml:space="preserve">its </w:t>
      </w:r>
      <w:r w:rsidR="004218C7" w:rsidRPr="00441C34">
        <w:rPr>
          <w:rStyle w:val="ReportTemplate"/>
          <w:rFonts w:cs="Arial"/>
        </w:rPr>
        <w:t>policies around reducing re-offending</w:t>
      </w:r>
      <w:r w:rsidRPr="00441C34">
        <w:rPr>
          <w:rStyle w:val="ReportTemplate"/>
          <w:rFonts w:cs="Arial"/>
        </w:rPr>
        <w:t xml:space="preserve">? </w:t>
      </w:r>
      <w:r>
        <w:rPr>
          <w:rStyle w:val="ReportTemplate"/>
          <w:rFonts w:cs="Arial"/>
        </w:rPr>
        <w:t>Officers could</w:t>
      </w:r>
      <w:r w:rsidRPr="00441C34">
        <w:rPr>
          <w:rStyle w:val="ReportTemplate"/>
          <w:rFonts w:cs="Arial"/>
        </w:rPr>
        <w:t xml:space="preserve"> </w:t>
      </w:r>
      <w:r>
        <w:rPr>
          <w:rStyle w:val="ReportTemplate"/>
          <w:rFonts w:cs="Arial"/>
        </w:rPr>
        <w:t xml:space="preserve">develop the LGA’s position on reducing reoffending and return to the Board </w:t>
      </w:r>
      <w:r w:rsidR="004218C7" w:rsidRPr="00441C34">
        <w:rPr>
          <w:rStyle w:val="ReportTemplate"/>
          <w:rFonts w:cs="Arial"/>
        </w:rPr>
        <w:t>later in the year</w:t>
      </w:r>
      <w:r>
        <w:rPr>
          <w:rStyle w:val="ReportTemplate"/>
          <w:rFonts w:cs="Arial"/>
        </w:rPr>
        <w:t xml:space="preserve"> with our proposals</w:t>
      </w:r>
      <w:r w:rsidRPr="00441C34">
        <w:rPr>
          <w:rStyle w:val="ReportTemplate"/>
          <w:rFonts w:cs="Arial"/>
        </w:rPr>
        <w:t xml:space="preserve"> for member’s feedback</w:t>
      </w:r>
      <w:r w:rsidR="00A51586">
        <w:rPr>
          <w:rStyle w:val="ReportTemplate"/>
          <w:rFonts w:cs="Arial"/>
        </w:rPr>
        <w:t xml:space="preserve"> and clearance</w:t>
      </w:r>
      <w:r w:rsidR="004218C7" w:rsidRPr="00441C34">
        <w:rPr>
          <w:rStyle w:val="ReportTemplate"/>
          <w:rFonts w:cs="Arial"/>
        </w:rPr>
        <w:t>.</w:t>
      </w:r>
    </w:p>
    <w:p w14:paraId="191CD8F3" w14:textId="77777777" w:rsidR="00BB0B7B" w:rsidRDefault="00BB0B7B" w:rsidP="00BB0B7B">
      <w:pPr>
        <w:spacing w:after="0" w:line="240" w:lineRule="auto"/>
        <w:jc w:val="both"/>
        <w:rPr>
          <w:rStyle w:val="Style6"/>
          <w:rFonts w:cs="Arial"/>
        </w:rPr>
      </w:pPr>
    </w:p>
    <w:p w14:paraId="7B37B29E" w14:textId="77777777" w:rsidR="00E331F3" w:rsidRDefault="00E331F3" w:rsidP="00BB0B7B">
      <w:pPr>
        <w:spacing w:after="0" w:line="240" w:lineRule="auto"/>
        <w:jc w:val="both"/>
        <w:rPr>
          <w:rStyle w:val="Style6"/>
          <w:rFonts w:cs="Arial"/>
        </w:rPr>
      </w:pPr>
    </w:p>
    <w:p w14:paraId="22CC4A6A" w14:textId="77777777" w:rsidR="00E331F3" w:rsidRDefault="00E331F3" w:rsidP="00BB0B7B">
      <w:pPr>
        <w:spacing w:after="0" w:line="240" w:lineRule="auto"/>
        <w:jc w:val="both"/>
        <w:rPr>
          <w:rStyle w:val="Style6"/>
          <w:rFonts w:cs="Arial"/>
        </w:rPr>
      </w:pPr>
    </w:p>
    <w:p w14:paraId="124F9775" w14:textId="77777777" w:rsidR="00E331F3" w:rsidRDefault="00E331F3" w:rsidP="00BB0B7B">
      <w:pPr>
        <w:spacing w:after="0" w:line="240" w:lineRule="auto"/>
        <w:jc w:val="both"/>
        <w:rPr>
          <w:rStyle w:val="Style6"/>
          <w:rFonts w:cs="Arial"/>
        </w:rPr>
      </w:pPr>
      <w:bookmarkStart w:id="1" w:name="_GoBack"/>
      <w:bookmarkEnd w:id="1"/>
    </w:p>
    <w:sdt>
      <w:sdtPr>
        <w:rPr>
          <w:rStyle w:val="Style6"/>
          <w:rFonts w:cs="Arial"/>
        </w:rPr>
        <w:alias w:val="Wales"/>
        <w:tag w:val="Wales"/>
        <w:id w:val="77032369"/>
        <w:placeholder>
          <w:docPart w:val="EECEE7B9D7B84CC0BE134A02D365A7F9"/>
        </w:placeholder>
      </w:sdtPr>
      <w:sdtEndPr>
        <w:rPr>
          <w:rStyle w:val="Style6"/>
        </w:rPr>
      </w:sdtEndPr>
      <w:sdtContent>
        <w:p w14:paraId="5837A1BB" w14:textId="77777777" w:rsidR="009B6F95" w:rsidRPr="00754139" w:rsidRDefault="009B6F95" w:rsidP="00BB0B7B">
          <w:pPr>
            <w:spacing w:after="0" w:line="240" w:lineRule="auto"/>
            <w:jc w:val="both"/>
            <w:rPr>
              <w:rFonts w:cs="Arial"/>
            </w:rPr>
          </w:pPr>
          <w:r w:rsidRPr="00754139">
            <w:rPr>
              <w:rStyle w:val="Style6"/>
              <w:rFonts w:cs="Arial"/>
            </w:rPr>
            <w:t>Implications for Wales</w:t>
          </w:r>
        </w:p>
      </w:sdtContent>
    </w:sdt>
    <w:p w14:paraId="02BB9CF3" w14:textId="77777777" w:rsidR="00BB0B7B" w:rsidRDefault="00BB0B7B" w:rsidP="00BB0B7B">
      <w:pPr>
        <w:pStyle w:val="ListParagraph"/>
        <w:numPr>
          <w:ilvl w:val="0"/>
          <w:numId w:val="0"/>
        </w:numPr>
        <w:spacing w:after="0" w:line="240" w:lineRule="auto"/>
        <w:ind w:left="360"/>
        <w:jc w:val="both"/>
        <w:rPr>
          <w:rFonts w:cs="Arial"/>
        </w:rPr>
      </w:pPr>
    </w:p>
    <w:p w14:paraId="5E2D76E6" w14:textId="00E5B00E" w:rsidR="00991E18" w:rsidRDefault="002255BF" w:rsidP="00BB0B7B">
      <w:pPr>
        <w:pStyle w:val="ListParagraph"/>
        <w:spacing w:after="0" w:line="240" w:lineRule="auto"/>
        <w:jc w:val="both"/>
        <w:rPr>
          <w:rFonts w:cs="Arial"/>
        </w:rPr>
      </w:pPr>
      <w:r w:rsidRPr="00754139">
        <w:rPr>
          <w:rFonts w:cs="Arial"/>
        </w:rPr>
        <w:t xml:space="preserve">Wales has its own legislative and policy landscape in areas such as health, social care, substance misuse, housing and accommodation, education and skills, and violence against women, domestic abuse and sexual violence. Also, Wales does not have women’s prisons. Therefore, the Welsh Government is developing its own strategy for the delivery of appropriate provision for Welsh women in, and at risk of entering the Criminal Justice System. </w:t>
      </w:r>
    </w:p>
    <w:p w14:paraId="7280D25E" w14:textId="77777777" w:rsidR="00BB0B7B" w:rsidRPr="00754139" w:rsidRDefault="00BB0B7B" w:rsidP="00BB0B7B">
      <w:pPr>
        <w:pStyle w:val="ListParagraph"/>
        <w:numPr>
          <w:ilvl w:val="0"/>
          <w:numId w:val="0"/>
        </w:numPr>
        <w:spacing w:after="0" w:line="240" w:lineRule="auto"/>
        <w:ind w:left="360"/>
        <w:jc w:val="both"/>
        <w:rPr>
          <w:rFonts w:cs="Arial"/>
        </w:rPr>
      </w:pPr>
    </w:p>
    <w:p w14:paraId="5837A1C2" w14:textId="77777777" w:rsidR="009B6F95" w:rsidRPr="00754139" w:rsidRDefault="00E331F3" w:rsidP="00BB0B7B">
      <w:pPr>
        <w:spacing w:after="0" w:line="240" w:lineRule="auto"/>
        <w:jc w:val="both"/>
        <w:rPr>
          <w:rStyle w:val="ReportTemplate"/>
          <w:rFonts w:cs="Arial"/>
        </w:rPr>
      </w:pPr>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r w:rsidR="009B6F95" w:rsidRPr="00754139">
            <w:rPr>
              <w:rStyle w:val="Style6"/>
              <w:rFonts w:cs="Arial"/>
            </w:rPr>
            <w:t>Financial Implications</w:t>
          </w:r>
        </w:sdtContent>
      </w:sdt>
    </w:p>
    <w:p w14:paraId="531353EA" w14:textId="77777777" w:rsidR="00BB0B7B" w:rsidRPr="00BB0B7B" w:rsidRDefault="00BB0B7B" w:rsidP="00BB0B7B">
      <w:pPr>
        <w:pStyle w:val="ListParagraph"/>
        <w:numPr>
          <w:ilvl w:val="0"/>
          <w:numId w:val="0"/>
        </w:numPr>
        <w:spacing w:after="0" w:line="240" w:lineRule="auto"/>
        <w:ind w:left="360"/>
        <w:jc w:val="both"/>
        <w:rPr>
          <w:rStyle w:val="Title2"/>
          <w:rFonts w:cs="Arial"/>
          <w:sz w:val="22"/>
        </w:rPr>
      </w:pPr>
    </w:p>
    <w:p w14:paraId="5837A1C4" w14:textId="269B2D8D" w:rsidR="009B6F95" w:rsidRPr="00BB0B7B" w:rsidRDefault="004218C7" w:rsidP="00BB0B7B">
      <w:pPr>
        <w:pStyle w:val="ListParagraph"/>
        <w:spacing w:after="0" w:line="240" w:lineRule="auto"/>
        <w:jc w:val="both"/>
        <w:rPr>
          <w:rStyle w:val="Title2"/>
          <w:rFonts w:cs="Arial"/>
          <w:sz w:val="22"/>
        </w:rPr>
      </w:pPr>
      <w:r>
        <w:rPr>
          <w:rStyle w:val="Title2"/>
          <w:rFonts w:cs="Arial"/>
          <w:b w:val="0"/>
          <w:sz w:val="22"/>
        </w:rPr>
        <w:t xml:space="preserve">There may be financial implications if members agree to the LGA supporting guidance and pilot </w:t>
      </w:r>
      <w:r w:rsidR="00441C34">
        <w:rPr>
          <w:rStyle w:val="Title2"/>
          <w:rFonts w:cs="Arial"/>
          <w:b w:val="0"/>
          <w:sz w:val="22"/>
        </w:rPr>
        <w:t xml:space="preserve">areas and evaluation. </w:t>
      </w:r>
    </w:p>
    <w:p w14:paraId="27871AD7" w14:textId="77777777" w:rsidR="00BB0B7B" w:rsidRPr="00754139" w:rsidRDefault="00BB0B7B" w:rsidP="00BB0B7B">
      <w:pPr>
        <w:pStyle w:val="ListParagraph"/>
        <w:numPr>
          <w:ilvl w:val="0"/>
          <w:numId w:val="0"/>
        </w:numPr>
        <w:spacing w:after="0" w:line="240" w:lineRule="auto"/>
        <w:ind w:left="360"/>
        <w:jc w:val="both"/>
        <w:rPr>
          <w:rStyle w:val="Title2"/>
          <w:rFonts w:cs="Arial"/>
          <w:sz w:val="22"/>
        </w:rPr>
      </w:pPr>
    </w:p>
    <w:p w14:paraId="5837A1C5" w14:textId="77777777" w:rsidR="009B6F95" w:rsidRPr="00754139" w:rsidRDefault="00E331F3" w:rsidP="00BB0B7B">
      <w:pPr>
        <w:spacing w:after="0" w:line="240" w:lineRule="auto"/>
        <w:jc w:val="both"/>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754139">
            <w:rPr>
              <w:rStyle w:val="Style6"/>
              <w:rFonts w:cs="Arial"/>
            </w:rPr>
            <w:t>Next steps</w:t>
          </w:r>
        </w:sdtContent>
      </w:sdt>
    </w:p>
    <w:p w14:paraId="051D73FD" w14:textId="77777777" w:rsidR="00BB0B7B" w:rsidRDefault="00BB0B7B" w:rsidP="00BB0B7B">
      <w:pPr>
        <w:pStyle w:val="ListParagraph"/>
        <w:numPr>
          <w:ilvl w:val="0"/>
          <w:numId w:val="0"/>
        </w:numPr>
        <w:spacing w:after="0" w:line="240" w:lineRule="auto"/>
        <w:ind w:left="360"/>
        <w:rPr>
          <w:rStyle w:val="ReportTemplate"/>
        </w:rPr>
      </w:pPr>
    </w:p>
    <w:p w14:paraId="5837A1C7" w14:textId="5D54EFCA" w:rsidR="009B6F95" w:rsidRDefault="00C43A5D" w:rsidP="00BB0B7B">
      <w:pPr>
        <w:pStyle w:val="ListParagraph"/>
        <w:spacing w:after="0" w:line="240" w:lineRule="auto"/>
        <w:rPr>
          <w:rStyle w:val="ReportTemplate"/>
        </w:rPr>
      </w:pPr>
      <w:r>
        <w:rPr>
          <w:rStyle w:val="ReportTemplate"/>
        </w:rPr>
        <w:t xml:space="preserve">LGA officers to take forward the actions outlined above, as directed by Board members, to progress the work on the Female Offender Strategy. </w:t>
      </w:r>
    </w:p>
    <w:p w14:paraId="5837A1C8" w14:textId="77777777" w:rsidR="009B6F95" w:rsidRPr="00C803F3" w:rsidRDefault="009B6F95"/>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441C34" w:rsidRPr="00C803F3" w:rsidRDefault="00441C34" w:rsidP="00C803F3">
      <w:r>
        <w:separator/>
      </w:r>
    </w:p>
  </w:endnote>
  <w:endnote w:type="continuationSeparator" w:id="0">
    <w:p w14:paraId="5837A1CE" w14:textId="77777777" w:rsidR="00441C34" w:rsidRPr="00C803F3" w:rsidRDefault="00441C3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441C34" w:rsidRPr="00C803F3" w:rsidRDefault="00441C34" w:rsidP="00C803F3">
      <w:r>
        <w:separator/>
      </w:r>
    </w:p>
  </w:footnote>
  <w:footnote w:type="continuationSeparator" w:id="0">
    <w:p w14:paraId="5837A1CC" w14:textId="77777777" w:rsidR="00441C34" w:rsidRPr="00C803F3" w:rsidRDefault="00441C3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441C34" w:rsidRDefault="00441C3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41C34" w:rsidRPr="00C25CA7" w14:paraId="5837A1D2" w14:textId="77777777" w:rsidTr="000F69FB">
      <w:trPr>
        <w:trHeight w:val="416"/>
      </w:trPr>
      <w:tc>
        <w:tcPr>
          <w:tcW w:w="5812" w:type="dxa"/>
          <w:vMerge w:val="restart"/>
        </w:tcPr>
        <w:p w14:paraId="5837A1D0" w14:textId="77777777" w:rsidR="00441C34" w:rsidRPr="00C803F3" w:rsidRDefault="00441C3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9B0C6AE" w:rsidR="00441C34" w:rsidRPr="00C803F3" w:rsidRDefault="00441C34" w:rsidP="00BB0B7B">
              <w:pPr>
                <w:ind w:left="0" w:firstLine="0"/>
              </w:pPr>
              <w:r w:rsidRPr="00BB0B7B">
                <w:rPr>
                  <w:b/>
                </w:rPr>
                <w:t>Safer and Stronger Communities Board Meeting</w:t>
              </w:r>
            </w:p>
          </w:tc>
        </w:sdtContent>
      </w:sdt>
    </w:tr>
    <w:tr w:rsidR="00441C34" w14:paraId="5837A1D5" w14:textId="77777777" w:rsidTr="000F69FB">
      <w:trPr>
        <w:trHeight w:val="406"/>
      </w:trPr>
      <w:tc>
        <w:tcPr>
          <w:tcW w:w="5812" w:type="dxa"/>
          <w:vMerge/>
        </w:tcPr>
        <w:p w14:paraId="5837A1D3" w14:textId="77777777" w:rsidR="00441C34" w:rsidRPr="00A627DD" w:rsidRDefault="00441C34" w:rsidP="00C803F3"/>
      </w:tc>
      <w:tc>
        <w:tcPr>
          <w:tcW w:w="4106" w:type="dxa"/>
        </w:tcPr>
        <w:p w14:paraId="2A457560" w14:textId="77777777" w:rsidR="00BB0B7B" w:rsidRDefault="00BB0B7B" w:rsidP="00C803F3"/>
        <w:p w14:paraId="5837A1D4" w14:textId="55E76CCA" w:rsidR="00441C34" w:rsidRPr="00C803F3" w:rsidRDefault="00441C34" w:rsidP="00C803F3">
          <w:r>
            <w:t>18 March 2019</w:t>
          </w:r>
        </w:p>
      </w:tc>
    </w:tr>
  </w:tbl>
  <w:p w14:paraId="5837A1D9" w14:textId="77777777" w:rsidR="00441C34" w:rsidRDefault="00441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502A"/>
    <w:multiLevelType w:val="hybridMultilevel"/>
    <w:tmpl w:val="91223B1C"/>
    <w:lvl w:ilvl="0" w:tplc="10F0393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947142"/>
    <w:multiLevelType w:val="hybridMultilevel"/>
    <w:tmpl w:val="6AF8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E0F8C"/>
    <w:multiLevelType w:val="hybridMultilevel"/>
    <w:tmpl w:val="460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A5E73"/>
    <w:multiLevelType w:val="hybridMultilevel"/>
    <w:tmpl w:val="6408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6D0778"/>
    <w:multiLevelType w:val="hybridMultilevel"/>
    <w:tmpl w:val="64AC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A31FE"/>
    <w:multiLevelType w:val="hybridMultilevel"/>
    <w:tmpl w:val="A85443F8"/>
    <w:lvl w:ilvl="0" w:tplc="1760045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4E21DA"/>
    <w:multiLevelType w:val="hybridMultilevel"/>
    <w:tmpl w:val="C4D82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8367FEC"/>
    <w:multiLevelType w:val="hybridMultilevel"/>
    <w:tmpl w:val="88EE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F00A6"/>
    <w:multiLevelType w:val="hybridMultilevel"/>
    <w:tmpl w:val="0B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14346"/>
    <w:multiLevelType w:val="hybridMultilevel"/>
    <w:tmpl w:val="4A8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B2732"/>
    <w:multiLevelType w:val="hybridMultilevel"/>
    <w:tmpl w:val="BF0A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B3C01"/>
    <w:multiLevelType w:val="hybridMultilevel"/>
    <w:tmpl w:val="580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55F6D"/>
    <w:multiLevelType w:val="hybridMultilevel"/>
    <w:tmpl w:val="4A4A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87911"/>
    <w:multiLevelType w:val="hybridMultilevel"/>
    <w:tmpl w:val="8CF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4"/>
  </w:num>
  <w:num w:numId="5">
    <w:abstractNumId w:val="13"/>
  </w:num>
  <w:num w:numId="6">
    <w:abstractNumId w:val="2"/>
  </w:num>
  <w:num w:numId="7">
    <w:abstractNumId w:val="12"/>
  </w:num>
  <w:num w:numId="8">
    <w:abstractNumId w:val="10"/>
  </w:num>
  <w:num w:numId="9">
    <w:abstractNumId w:val="5"/>
  </w:num>
  <w:num w:numId="10">
    <w:abstractNumId w:val="1"/>
  </w:num>
  <w:num w:numId="11">
    <w:abstractNumId w:val="11"/>
  </w:num>
  <w:num w:numId="12">
    <w:abstractNumId w:val="7"/>
  </w:num>
  <w:num w:numId="13">
    <w:abstractNumId w:val="0"/>
  </w:num>
  <w:num w:numId="14">
    <w:abstractNumId w:val="9"/>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181F"/>
    <w:rsid w:val="0006185D"/>
    <w:rsid w:val="000F69FB"/>
    <w:rsid w:val="00166946"/>
    <w:rsid w:val="001B36CE"/>
    <w:rsid w:val="001B6067"/>
    <w:rsid w:val="001C69AD"/>
    <w:rsid w:val="00205053"/>
    <w:rsid w:val="00224AFF"/>
    <w:rsid w:val="002255BF"/>
    <w:rsid w:val="002539E9"/>
    <w:rsid w:val="00286485"/>
    <w:rsid w:val="00291DA5"/>
    <w:rsid w:val="00301A51"/>
    <w:rsid w:val="0034559A"/>
    <w:rsid w:val="00362100"/>
    <w:rsid w:val="003A2FFC"/>
    <w:rsid w:val="004218C7"/>
    <w:rsid w:val="0042406A"/>
    <w:rsid w:val="00441C34"/>
    <w:rsid w:val="005E0575"/>
    <w:rsid w:val="00697BC4"/>
    <w:rsid w:val="00712540"/>
    <w:rsid w:val="00712C86"/>
    <w:rsid w:val="00733D45"/>
    <w:rsid w:val="00754139"/>
    <w:rsid w:val="007622BA"/>
    <w:rsid w:val="00766FA0"/>
    <w:rsid w:val="00795C95"/>
    <w:rsid w:val="007B208D"/>
    <w:rsid w:val="007D1C74"/>
    <w:rsid w:val="0080661C"/>
    <w:rsid w:val="00827F77"/>
    <w:rsid w:val="00891AE9"/>
    <w:rsid w:val="0093790D"/>
    <w:rsid w:val="00991E18"/>
    <w:rsid w:val="009B1AA8"/>
    <w:rsid w:val="009B27CE"/>
    <w:rsid w:val="009B6F95"/>
    <w:rsid w:val="00A51586"/>
    <w:rsid w:val="00A6308E"/>
    <w:rsid w:val="00B25C1F"/>
    <w:rsid w:val="00B84F31"/>
    <w:rsid w:val="00B94F5A"/>
    <w:rsid w:val="00BB0B7B"/>
    <w:rsid w:val="00BB1F1D"/>
    <w:rsid w:val="00BF7766"/>
    <w:rsid w:val="00C43A5D"/>
    <w:rsid w:val="00C803F3"/>
    <w:rsid w:val="00D040FD"/>
    <w:rsid w:val="00D45B4D"/>
    <w:rsid w:val="00DA7394"/>
    <w:rsid w:val="00DC5AE2"/>
    <w:rsid w:val="00E20629"/>
    <w:rsid w:val="00E331F3"/>
    <w:rsid w:val="00F320D9"/>
    <w:rsid w:val="00FB7740"/>
    <w:rsid w:val="00FB7B7B"/>
    <w:rsid w:val="00FC2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91E18"/>
    <w:pPr>
      <w:ind w:left="0" w:firstLine="0"/>
      <w:jc w:val="both"/>
    </w:pPr>
  </w:style>
  <w:style w:type="character" w:customStyle="1" w:styleId="Title3Char">
    <w:name w:val="Title 3 Char"/>
    <w:basedOn w:val="DefaultParagraphFont"/>
    <w:link w:val="Title3"/>
    <w:rsid w:val="00991E1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1"/>
      </w:numPr>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ReportTemplate">
    <w:name w:val="Report Template"/>
    <w:uiPriority w:val="1"/>
    <w:qFormat/>
    <w:rsid w:val="009B6F95"/>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B94F5A"/>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rsid w:val="00827F7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827F7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27F77"/>
    <w:rPr>
      <w:rFonts w:eastAsiaTheme="minorHAnsi"/>
      <w:sz w:val="20"/>
      <w:szCs w:val="20"/>
      <w:lang w:eastAsia="en-US"/>
    </w:rPr>
  </w:style>
  <w:style w:type="character" w:styleId="FootnoteReference">
    <w:name w:val="footnote reference"/>
    <w:basedOn w:val="DefaultParagraphFont"/>
    <w:uiPriority w:val="99"/>
    <w:semiHidden/>
    <w:unhideWhenUsed/>
    <w:rsid w:val="00827F77"/>
    <w:rPr>
      <w:vertAlign w:val="superscript"/>
    </w:rPr>
  </w:style>
  <w:style w:type="character" w:styleId="Hyperlink">
    <w:name w:val="Hyperlink"/>
    <w:basedOn w:val="DefaultParagraphFont"/>
    <w:uiPriority w:val="99"/>
    <w:unhideWhenUsed/>
    <w:rsid w:val="00827F77"/>
    <w:rPr>
      <w:color w:val="0563C1" w:themeColor="hyperlink"/>
      <w:u w:val="single"/>
    </w:rPr>
  </w:style>
  <w:style w:type="paragraph" w:customStyle="1" w:styleId="Unnumberedparagraph">
    <w:name w:val="Unnumbered paragraph"/>
    <w:basedOn w:val="Normal"/>
    <w:link w:val="UnnumberedparagraphChar"/>
    <w:rsid w:val="00827F77"/>
    <w:pPr>
      <w:spacing w:after="240" w:line="240" w:lineRule="auto"/>
      <w:ind w:left="0" w:firstLine="0"/>
    </w:pPr>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827F77"/>
    <w:rPr>
      <w:rFonts w:ascii="Tahoma" w:eastAsia="Times New Roman" w:hAnsi="Tahoma" w:cs="Times New Roman"/>
      <w:color w:val="000000"/>
      <w:sz w:val="24"/>
      <w:szCs w:val="24"/>
      <w:lang w:eastAsia="en-US"/>
    </w:rPr>
  </w:style>
  <w:style w:type="paragraph" w:customStyle="1" w:styleId="Numberedparagraph">
    <w:name w:val="Numbered paragraph"/>
    <w:basedOn w:val="Unnumberedparagraph"/>
    <w:autoRedefine/>
    <w:rsid w:val="00827F77"/>
    <w:pPr>
      <w:numPr>
        <w:numId w:val="13"/>
      </w:numPr>
      <w:tabs>
        <w:tab w:val="clear" w:pos="567"/>
      </w:tabs>
      <w:ind w:left="567" w:hanging="567"/>
    </w:pPr>
  </w:style>
  <w:style w:type="character" w:customStyle="1" w:styleId="CommentTextChar">
    <w:name w:val="Comment Text Char"/>
    <w:basedOn w:val="DefaultParagraphFont"/>
    <w:link w:val="CommentText"/>
    <w:uiPriority w:val="99"/>
    <w:semiHidden/>
    <w:rsid w:val="00827F77"/>
    <w:rPr>
      <w:rFonts w:eastAsiaTheme="minorHAnsi"/>
      <w:sz w:val="20"/>
      <w:szCs w:val="20"/>
      <w:lang w:eastAsia="en-US"/>
    </w:rPr>
  </w:style>
  <w:style w:type="paragraph" w:styleId="CommentText">
    <w:name w:val="annotation text"/>
    <w:basedOn w:val="Normal"/>
    <w:link w:val="CommentTextChar"/>
    <w:uiPriority w:val="99"/>
    <w:semiHidden/>
    <w:unhideWhenUsed/>
    <w:rsid w:val="00827F77"/>
    <w:pPr>
      <w:spacing w:line="240" w:lineRule="auto"/>
      <w:ind w:left="0" w:firstLine="0"/>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827F77"/>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827F77"/>
    <w:rPr>
      <w:b/>
      <w:bCs/>
    </w:rPr>
  </w:style>
  <w:style w:type="character" w:customStyle="1" w:styleId="BalloonTextChar">
    <w:name w:val="Balloon Text Char"/>
    <w:basedOn w:val="DefaultParagraphFont"/>
    <w:link w:val="BalloonText"/>
    <w:uiPriority w:val="99"/>
    <w:semiHidden/>
    <w:rsid w:val="00827F77"/>
    <w:rPr>
      <w:rFonts w:ascii="Arial" w:eastAsiaTheme="minorHAnsi" w:hAnsi="Arial" w:cs="Arial"/>
      <w:sz w:val="18"/>
      <w:szCs w:val="18"/>
      <w:lang w:eastAsia="en-US"/>
    </w:rPr>
  </w:style>
  <w:style w:type="paragraph" w:styleId="BalloonText">
    <w:name w:val="Balloon Text"/>
    <w:basedOn w:val="Normal"/>
    <w:link w:val="BalloonTextChar"/>
    <w:uiPriority w:val="99"/>
    <w:semiHidden/>
    <w:unhideWhenUsed/>
    <w:rsid w:val="00827F77"/>
    <w:pPr>
      <w:spacing w:after="0" w:line="240" w:lineRule="auto"/>
      <w:ind w:left="0" w:firstLine="0"/>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0788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nsard.parliament.uk/commons/2019-03-07/debates/90D3E5F1-55EC-45A2-B7B0-D2C180DFC6CF/ShortPrisonSenten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news/government-sets-out-key-measures-to-tackle-violence-against-women-and-gir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liament.uk/business/committees/committees-a-z/joint-select/human-rights-committee/news-parliament-2017/right-to-family-life-3-evidence-17-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female-offender-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DE008DCEA4A4919B2F82EB9A81A4922"/>
        <w:category>
          <w:name w:val="General"/>
          <w:gallery w:val="placeholder"/>
        </w:category>
        <w:types>
          <w:type w:val="bbPlcHdr"/>
        </w:types>
        <w:behaviors>
          <w:behavior w:val="content"/>
        </w:behaviors>
        <w:guid w:val="{134E898C-78CA-4183-9146-CB90F6071C4F}"/>
      </w:docPartPr>
      <w:docPartBody>
        <w:p w:rsidR="00272592" w:rsidRDefault="00272592" w:rsidP="00272592">
          <w:pPr>
            <w:pStyle w:val="FDE008DCEA4A4919B2F82EB9A81A492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6981"/>
    <w:rsid w:val="00093181"/>
    <w:rsid w:val="001C79DF"/>
    <w:rsid w:val="00272592"/>
    <w:rsid w:val="002F1F5C"/>
    <w:rsid w:val="004E2C7C"/>
    <w:rsid w:val="009275AF"/>
    <w:rsid w:val="009E3D8C"/>
    <w:rsid w:val="00B710F9"/>
    <w:rsid w:val="00E0474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59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8B3B38FDD0E47E4B29CC32FD869CDAB">
    <w:name w:val="88B3B38FDD0E47E4B29CC32FD869CDAB"/>
    <w:rsid w:val="00036981"/>
    <w:rPr>
      <w:lang w:eastAsia="en-GB"/>
    </w:rPr>
  </w:style>
  <w:style w:type="paragraph" w:customStyle="1" w:styleId="FDE008DCEA4A4919B2F82EB9A81A4922">
    <w:name w:val="FDE008DCEA4A4919B2F82EB9A81A4922"/>
    <w:rsid w:val="0027259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a2450aae-1d20-4711-921f-ba4e3dc97b4d"/>
    <ds:schemaRef ds:uri="http://schemas.microsoft.com/office/2006/metadata/propertie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11FF539E</Template>
  <TotalTime>328</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12</cp:revision>
  <dcterms:created xsi:type="dcterms:W3CDTF">2019-03-05T16:17:00Z</dcterms:created>
  <dcterms:modified xsi:type="dcterms:W3CDTF">2019-03-11T11:13:00Z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